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67FB" w14:textId="7A079653" w:rsidR="00572039" w:rsidRPr="00167CF8" w:rsidRDefault="00572039" w:rsidP="008E54FB">
      <w:pPr>
        <w:pStyle w:val="NoSpacing"/>
        <w:jc w:val="both"/>
        <w:rPr>
          <w:rFonts w:cs="Times New Roman"/>
          <w:sz w:val="22"/>
        </w:rPr>
      </w:pPr>
      <w:bookmarkStart w:id="0" w:name="_GoBack"/>
      <w:bookmarkEnd w:id="0"/>
    </w:p>
    <w:p w14:paraId="101EF5DA" w14:textId="77777777" w:rsidR="00572039" w:rsidRPr="00167CF8" w:rsidRDefault="00572039" w:rsidP="008E54FB">
      <w:pPr>
        <w:pStyle w:val="NoSpacing"/>
        <w:jc w:val="both"/>
        <w:rPr>
          <w:rFonts w:cs="Times New Roman"/>
          <w:sz w:val="22"/>
        </w:rPr>
      </w:pPr>
    </w:p>
    <w:p w14:paraId="051454EA" w14:textId="25BD902A" w:rsidR="008E54FB" w:rsidRPr="00167CF8" w:rsidRDefault="008E54FB" w:rsidP="008E54FB">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w:t>
      </w:r>
      <w:r w:rsidR="00B410BD" w:rsidRPr="00167CF8">
        <w:rPr>
          <w:rFonts w:cs="Times New Roman"/>
          <w:sz w:val="22"/>
        </w:rPr>
        <w:t>l</w:t>
      </w:r>
    </w:p>
    <w:p w14:paraId="780A5A5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4037AFF1" w14:textId="77777777" w:rsidR="008E54FB" w:rsidRPr="00167CF8" w:rsidRDefault="008E54FB" w:rsidP="008E54FB">
      <w:pPr>
        <w:pStyle w:val="NoSpacing"/>
        <w:jc w:val="both"/>
        <w:rPr>
          <w:rFonts w:cs="Times New Roman"/>
          <w:sz w:val="22"/>
        </w:rPr>
      </w:pPr>
    </w:p>
    <w:p w14:paraId="33657436" w14:textId="77777777" w:rsidR="008E54FB" w:rsidRPr="00167CF8" w:rsidRDefault="008E54FB" w:rsidP="008E54FB">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6281648"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5AEB99C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1B765389" w14:textId="77777777" w:rsidR="008E54FB" w:rsidRPr="00167CF8" w:rsidRDefault="008E54FB" w:rsidP="008E54FB">
      <w:pPr>
        <w:pStyle w:val="NoSpacing"/>
        <w:ind w:left="1440" w:firstLine="720"/>
        <w:jc w:val="both"/>
        <w:rPr>
          <w:rFonts w:cs="Times New Roman"/>
          <w:sz w:val="22"/>
        </w:rPr>
      </w:pPr>
      <w:r w:rsidRPr="00167CF8">
        <w:rPr>
          <w:rFonts w:cs="Times New Roman"/>
          <w:sz w:val="22"/>
        </w:rPr>
        <w:t>Charlie Bohm, Trustee</w:t>
      </w:r>
    </w:p>
    <w:p w14:paraId="256F811E"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41B92747"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r>
    </w:p>
    <w:p w14:paraId="77249E4A" w14:textId="77777777" w:rsidR="008E54FB" w:rsidRPr="00167CF8" w:rsidRDefault="008E54FB" w:rsidP="008E54FB">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Pr="00167CF8">
        <w:rPr>
          <w:rFonts w:cs="Times New Roman"/>
          <w:sz w:val="22"/>
        </w:rPr>
        <w:tab/>
      </w:r>
    </w:p>
    <w:p w14:paraId="52D9725F" w14:textId="77333BCA" w:rsidR="008E54FB" w:rsidRPr="00167CF8" w:rsidRDefault="008E54FB" w:rsidP="008E54FB">
      <w:pPr>
        <w:pStyle w:val="NoSpacing"/>
        <w:jc w:val="both"/>
        <w:rPr>
          <w:rFonts w:cs="Times New Roman"/>
          <w:sz w:val="22"/>
        </w:rPr>
      </w:pPr>
    </w:p>
    <w:p w14:paraId="0389B6E9" w14:textId="77777777" w:rsidR="00830BDA" w:rsidRPr="00167CF8" w:rsidRDefault="00830BDA" w:rsidP="008E54FB">
      <w:pPr>
        <w:pStyle w:val="NoSpacing"/>
        <w:jc w:val="both"/>
        <w:rPr>
          <w:rFonts w:cs="Times New Roman"/>
          <w:sz w:val="22"/>
        </w:rPr>
      </w:pPr>
    </w:p>
    <w:p w14:paraId="2C0CD55E" w14:textId="77777777" w:rsidR="00B9515A" w:rsidRPr="00167CF8" w:rsidRDefault="00B9515A" w:rsidP="00B9515A">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3624F7E" w14:textId="77777777" w:rsidR="00B9515A" w:rsidRPr="00167CF8" w:rsidRDefault="00B9515A" w:rsidP="00B9515A">
      <w:pPr>
        <w:pStyle w:val="NoSpacing"/>
        <w:ind w:left="360"/>
        <w:jc w:val="both"/>
        <w:rPr>
          <w:rFonts w:cs="Times New Roman"/>
          <w:sz w:val="22"/>
        </w:rPr>
      </w:pPr>
      <w:r w:rsidRPr="00167CF8">
        <w:rPr>
          <w:rFonts w:cs="Times New Roman"/>
          <w:sz w:val="22"/>
        </w:rPr>
        <w:t xml:space="preserve">Supervisor Jarzyna called the meeting to order at 7:00 p.m.  The Pledge of Allegiance was recited. Clerk Lascoe called roll; Grader, Bohm, Stier, Lascoe and Jarzyna were present. </w:t>
      </w:r>
    </w:p>
    <w:p w14:paraId="6D904E2B" w14:textId="77777777" w:rsidR="00B9515A" w:rsidRPr="00167CF8" w:rsidRDefault="00B9515A" w:rsidP="00B9515A">
      <w:pPr>
        <w:pStyle w:val="NoSpacing"/>
        <w:ind w:left="720" w:hanging="720"/>
        <w:jc w:val="both"/>
        <w:rPr>
          <w:rFonts w:cs="Times New Roman"/>
          <w:sz w:val="22"/>
        </w:rPr>
      </w:pPr>
    </w:p>
    <w:p w14:paraId="5413A6B4" w14:textId="77777777" w:rsidR="00B9515A" w:rsidRDefault="00B9515A" w:rsidP="00B9515A">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p>
    <w:p w14:paraId="10EF3490" w14:textId="099A701A" w:rsidR="00B9515A" w:rsidRPr="00CB5A5B" w:rsidRDefault="00B9515A" w:rsidP="00B9515A">
      <w:pPr>
        <w:pStyle w:val="NoSpacing"/>
        <w:ind w:left="360"/>
        <w:jc w:val="both"/>
        <w:rPr>
          <w:rFonts w:cs="Times New Roman"/>
          <w:b/>
          <w:bCs/>
          <w:sz w:val="22"/>
        </w:rPr>
      </w:pPr>
      <w:bookmarkStart w:id="1" w:name="_Hlk25133700"/>
      <w:r w:rsidRPr="00CB5A5B">
        <w:rPr>
          <w:rFonts w:cs="Times New Roman"/>
          <w:b/>
          <w:bCs/>
          <w:sz w:val="22"/>
        </w:rPr>
        <w:t xml:space="preserve">MOTION by </w:t>
      </w:r>
      <w:r w:rsidR="002119D3">
        <w:rPr>
          <w:rFonts w:cs="Times New Roman"/>
          <w:b/>
          <w:bCs/>
          <w:sz w:val="22"/>
        </w:rPr>
        <w:t xml:space="preserve">Grader </w:t>
      </w:r>
      <w:r w:rsidRPr="00CB5A5B">
        <w:rPr>
          <w:rFonts w:cs="Times New Roman"/>
          <w:b/>
          <w:bCs/>
          <w:sz w:val="22"/>
        </w:rPr>
        <w:t xml:space="preserve">supported </w:t>
      </w:r>
      <w:r w:rsidR="005E72C1" w:rsidRPr="00CB5A5B">
        <w:rPr>
          <w:rFonts w:cs="Times New Roman"/>
          <w:b/>
          <w:bCs/>
          <w:sz w:val="22"/>
        </w:rPr>
        <w:t xml:space="preserve">by </w:t>
      </w:r>
      <w:r w:rsidR="005E72C1">
        <w:rPr>
          <w:rFonts w:cs="Times New Roman"/>
          <w:b/>
          <w:bCs/>
          <w:sz w:val="22"/>
        </w:rPr>
        <w:t>Lascoe</w:t>
      </w:r>
      <w:r w:rsidR="002119D3">
        <w:rPr>
          <w:rFonts w:cs="Times New Roman"/>
          <w:b/>
          <w:bCs/>
          <w:sz w:val="22"/>
        </w:rPr>
        <w:t xml:space="preserve"> </w:t>
      </w:r>
      <w:r w:rsidRPr="00CB5A5B">
        <w:rPr>
          <w:rFonts w:cs="Times New Roman"/>
          <w:b/>
          <w:bCs/>
          <w:sz w:val="22"/>
        </w:rPr>
        <w:t xml:space="preserve">to approve agenda as presented. </w:t>
      </w:r>
    </w:p>
    <w:p w14:paraId="43C044BD" w14:textId="77777777" w:rsidR="00B9515A" w:rsidRPr="00CB5A5B" w:rsidRDefault="00B9515A" w:rsidP="00B9515A">
      <w:pPr>
        <w:pStyle w:val="NoSpacing"/>
        <w:ind w:left="360"/>
        <w:jc w:val="both"/>
        <w:rPr>
          <w:rFonts w:cs="Times New Roman"/>
          <w:b/>
          <w:bCs/>
          <w:sz w:val="22"/>
        </w:rPr>
      </w:pPr>
      <w:r w:rsidRPr="00CB5A5B">
        <w:rPr>
          <w:rFonts w:cs="Times New Roman"/>
          <w:b/>
          <w:bCs/>
          <w:sz w:val="22"/>
        </w:rPr>
        <w:t xml:space="preserve">MOTION carried. </w:t>
      </w:r>
    </w:p>
    <w:bookmarkEnd w:id="1"/>
    <w:p w14:paraId="4219EAFD" w14:textId="77777777" w:rsidR="00B9515A" w:rsidRPr="00167CF8" w:rsidRDefault="00B9515A" w:rsidP="00B9515A">
      <w:pPr>
        <w:pStyle w:val="NoSpacing"/>
        <w:ind w:left="360"/>
        <w:jc w:val="both"/>
        <w:rPr>
          <w:rFonts w:cs="Times New Roman"/>
          <w:b/>
          <w:sz w:val="22"/>
        </w:rPr>
      </w:pPr>
    </w:p>
    <w:p w14:paraId="7758CE10" w14:textId="64A0B7FF" w:rsidR="00B9515A" w:rsidRDefault="00B9515A" w:rsidP="00B9515A">
      <w:pPr>
        <w:pStyle w:val="NoSpacing"/>
        <w:ind w:left="360" w:hanging="360"/>
        <w:jc w:val="both"/>
        <w:rPr>
          <w:rFonts w:cs="Times New Roman"/>
          <w:sz w:val="22"/>
        </w:rPr>
      </w:pPr>
      <w:r w:rsidRPr="00167CF8">
        <w:rPr>
          <w:rFonts w:cs="Times New Roman"/>
          <w:sz w:val="22"/>
        </w:rPr>
        <w:t>3.</w:t>
      </w:r>
      <w:r w:rsidRPr="00167CF8">
        <w:rPr>
          <w:rFonts w:cs="Times New Roman"/>
          <w:sz w:val="22"/>
        </w:rPr>
        <w:tab/>
        <w:t>CORRESPONDENCE</w:t>
      </w:r>
      <w:r w:rsidR="002119D3">
        <w:rPr>
          <w:rFonts w:cs="Times New Roman"/>
          <w:sz w:val="22"/>
        </w:rPr>
        <w:t xml:space="preserve"> – Verbal </w:t>
      </w:r>
    </w:p>
    <w:p w14:paraId="58ECFF87" w14:textId="31D1699F" w:rsidR="00D60BAB" w:rsidRDefault="002119D3" w:rsidP="00B9515A">
      <w:pPr>
        <w:pStyle w:val="NoSpacing"/>
        <w:ind w:left="360" w:hanging="360"/>
        <w:jc w:val="both"/>
        <w:rPr>
          <w:rFonts w:cs="Times New Roman"/>
          <w:sz w:val="22"/>
        </w:rPr>
      </w:pPr>
      <w:r>
        <w:rPr>
          <w:rFonts w:cs="Times New Roman"/>
          <w:sz w:val="22"/>
        </w:rPr>
        <w:tab/>
        <w:t xml:space="preserve">Michigan State Police Trooper Robert Quiter spoke to the </w:t>
      </w:r>
      <w:r w:rsidR="002D4183">
        <w:rPr>
          <w:rFonts w:cs="Times New Roman"/>
          <w:sz w:val="22"/>
        </w:rPr>
        <w:t>B</w:t>
      </w:r>
      <w:r>
        <w:rPr>
          <w:rFonts w:cs="Times New Roman"/>
          <w:sz w:val="22"/>
        </w:rPr>
        <w:t xml:space="preserve">oard and audience regarding </w:t>
      </w:r>
      <w:r w:rsidR="005E72C1">
        <w:rPr>
          <w:rFonts w:cs="Times New Roman"/>
          <w:sz w:val="22"/>
        </w:rPr>
        <w:t xml:space="preserve">a new </w:t>
      </w:r>
      <w:r w:rsidR="00597BC5">
        <w:rPr>
          <w:rFonts w:cs="Times New Roman"/>
          <w:sz w:val="22"/>
        </w:rPr>
        <w:t xml:space="preserve">free Michigan State Police </w:t>
      </w:r>
      <w:r w:rsidR="005E72C1">
        <w:rPr>
          <w:rFonts w:cs="Times New Roman"/>
          <w:sz w:val="22"/>
        </w:rPr>
        <w:t xml:space="preserve">app that can be </w:t>
      </w:r>
      <w:r w:rsidR="00597BC5">
        <w:rPr>
          <w:rFonts w:cs="Times New Roman"/>
          <w:sz w:val="22"/>
        </w:rPr>
        <w:t xml:space="preserve">installed </w:t>
      </w:r>
      <w:r w:rsidR="005E72C1">
        <w:rPr>
          <w:rFonts w:cs="Times New Roman"/>
          <w:sz w:val="22"/>
        </w:rPr>
        <w:t xml:space="preserve">on your </w:t>
      </w:r>
      <w:r w:rsidR="008F1B0B">
        <w:rPr>
          <w:rFonts w:cs="Times New Roman"/>
          <w:sz w:val="22"/>
        </w:rPr>
        <w:t xml:space="preserve">smart </w:t>
      </w:r>
      <w:r w:rsidR="005E72C1">
        <w:rPr>
          <w:rFonts w:cs="Times New Roman"/>
          <w:sz w:val="22"/>
        </w:rPr>
        <w:t>phone</w:t>
      </w:r>
      <w:r w:rsidR="008F1B0B">
        <w:rPr>
          <w:rFonts w:cs="Times New Roman"/>
          <w:sz w:val="22"/>
        </w:rPr>
        <w:t xml:space="preserve"> or tablets</w:t>
      </w:r>
      <w:r w:rsidR="00585337">
        <w:rPr>
          <w:rFonts w:cs="Times New Roman"/>
          <w:sz w:val="22"/>
        </w:rPr>
        <w:t>, which is easy to use</w:t>
      </w:r>
      <w:r w:rsidR="005E72C1">
        <w:rPr>
          <w:rFonts w:cs="Times New Roman"/>
          <w:sz w:val="22"/>
        </w:rPr>
        <w:t xml:space="preserve">. </w:t>
      </w:r>
      <w:r w:rsidR="002D4183">
        <w:rPr>
          <w:rFonts w:cs="Times New Roman"/>
          <w:sz w:val="22"/>
        </w:rPr>
        <w:t>He explained r</w:t>
      </w:r>
      <w:r w:rsidR="00D60BAB">
        <w:rPr>
          <w:rFonts w:cs="Times New Roman"/>
          <w:sz w:val="22"/>
        </w:rPr>
        <w:t xml:space="preserve">esidents are able to </w:t>
      </w:r>
      <w:r w:rsidR="002D4183">
        <w:rPr>
          <w:rFonts w:cs="Times New Roman"/>
          <w:sz w:val="22"/>
        </w:rPr>
        <w:t>report</w:t>
      </w:r>
      <w:r w:rsidR="00D60BAB">
        <w:rPr>
          <w:rFonts w:cs="Times New Roman"/>
          <w:sz w:val="22"/>
        </w:rPr>
        <w:t xml:space="preserve"> regular issues such as</w:t>
      </w:r>
      <w:r w:rsidR="002D4183">
        <w:rPr>
          <w:rFonts w:cs="Times New Roman"/>
          <w:sz w:val="22"/>
        </w:rPr>
        <w:t xml:space="preserve"> daily</w:t>
      </w:r>
      <w:r w:rsidR="00D60BAB">
        <w:rPr>
          <w:rFonts w:cs="Times New Roman"/>
          <w:sz w:val="22"/>
        </w:rPr>
        <w:t xml:space="preserve"> speeders on</w:t>
      </w:r>
      <w:r w:rsidR="002D4183">
        <w:rPr>
          <w:rFonts w:cs="Times New Roman"/>
          <w:sz w:val="22"/>
        </w:rPr>
        <w:t xml:space="preserve"> the</w:t>
      </w:r>
      <w:r w:rsidR="00D60BAB">
        <w:rPr>
          <w:rFonts w:cs="Times New Roman"/>
          <w:sz w:val="22"/>
        </w:rPr>
        <w:t xml:space="preserve"> roads, </w:t>
      </w:r>
      <w:r w:rsidR="00597BC5">
        <w:rPr>
          <w:rFonts w:cs="Times New Roman"/>
          <w:sz w:val="22"/>
        </w:rPr>
        <w:t xml:space="preserve">or </w:t>
      </w:r>
      <w:r w:rsidR="00D60BAB">
        <w:rPr>
          <w:rFonts w:cs="Times New Roman"/>
          <w:sz w:val="22"/>
        </w:rPr>
        <w:t xml:space="preserve">construction and </w:t>
      </w:r>
      <w:r w:rsidR="002D4183">
        <w:rPr>
          <w:rFonts w:cs="Times New Roman"/>
          <w:sz w:val="22"/>
        </w:rPr>
        <w:t xml:space="preserve">the </w:t>
      </w:r>
      <w:r w:rsidR="00D60BAB">
        <w:rPr>
          <w:rFonts w:cs="Times New Roman"/>
          <w:sz w:val="22"/>
        </w:rPr>
        <w:t xml:space="preserve">police monitoring may help deter problems or crime. </w:t>
      </w:r>
      <w:r w:rsidR="002D4183">
        <w:rPr>
          <w:rFonts w:cs="Times New Roman"/>
          <w:sz w:val="22"/>
        </w:rPr>
        <w:t xml:space="preserve"> He stated the </w:t>
      </w:r>
      <w:r w:rsidR="00D60BAB">
        <w:rPr>
          <w:rFonts w:cs="Times New Roman"/>
          <w:sz w:val="22"/>
        </w:rPr>
        <w:t xml:space="preserve">Police rely on residents to </w:t>
      </w:r>
      <w:r w:rsidR="002D4183">
        <w:rPr>
          <w:rFonts w:cs="Times New Roman"/>
          <w:sz w:val="22"/>
        </w:rPr>
        <w:t>alert them of issues</w:t>
      </w:r>
      <w:r w:rsidR="00D60BAB">
        <w:rPr>
          <w:rFonts w:cs="Times New Roman"/>
          <w:sz w:val="22"/>
        </w:rPr>
        <w:t>.</w:t>
      </w:r>
      <w:r w:rsidR="002D4183">
        <w:rPr>
          <w:rFonts w:cs="Times New Roman"/>
          <w:sz w:val="22"/>
        </w:rPr>
        <w:t xml:space="preserve">  </w:t>
      </w:r>
    </w:p>
    <w:p w14:paraId="055048F5" w14:textId="77777777" w:rsidR="00B8629E" w:rsidRDefault="00B8629E" w:rsidP="00B9515A">
      <w:pPr>
        <w:pStyle w:val="NoSpacing"/>
        <w:ind w:left="360" w:hanging="360"/>
        <w:jc w:val="both"/>
        <w:rPr>
          <w:rFonts w:cs="Times New Roman"/>
          <w:sz w:val="22"/>
        </w:rPr>
      </w:pPr>
    </w:p>
    <w:p w14:paraId="1961B6F8" w14:textId="740B9AB8" w:rsidR="00D60BAB" w:rsidRDefault="00D60BAB" w:rsidP="00D60BAB">
      <w:pPr>
        <w:pStyle w:val="NoSpacing"/>
        <w:ind w:left="360"/>
        <w:jc w:val="both"/>
        <w:rPr>
          <w:rFonts w:cs="Times New Roman"/>
          <w:sz w:val="22"/>
        </w:rPr>
      </w:pPr>
      <w:r>
        <w:rPr>
          <w:rFonts w:cs="Times New Roman"/>
          <w:sz w:val="22"/>
        </w:rPr>
        <w:t xml:space="preserve">Grader asked if there is a number that Ray Township residents should be calling. </w:t>
      </w:r>
    </w:p>
    <w:p w14:paraId="7C3B7C20" w14:textId="77777777" w:rsidR="00B8629E" w:rsidRDefault="00B8629E" w:rsidP="00D60BAB">
      <w:pPr>
        <w:pStyle w:val="NoSpacing"/>
        <w:ind w:left="360"/>
        <w:jc w:val="both"/>
        <w:rPr>
          <w:rFonts w:cs="Times New Roman"/>
          <w:sz w:val="22"/>
        </w:rPr>
      </w:pPr>
    </w:p>
    <w:p w14:paraId="5EB78692" w14:textId="5F4F8311" w:rsidR="00D60BAB" w:rsidRDefault="00D60BAB" w:rsidP="00D60BAB">
      <w:pPr>
        <w:pStyle w:val="NoSpacing"/>
        <w:ind w:left="360"/>
        <w:jc w:val="both"/>
        <w:rPr>
          <w:rFonts w:cs="Times New Roman"/>
          <w:sz w:val="22"/>
        </w:rPr>
      </w:pPr>
      <w:r>
        <w:rPr>
          <w:rFonts w:cs="Times New Roman"/>
          <w:sz w:val="22"/>
        </w:rPr>
        <w:t>Officer</w:t>
      </w:r>
      <w:r w:rsidR="002D4183">
        <w:rPr>
          <w:rFonts w:cs="Times New Roman"/>
          <w:sz w:val="22"/>
        </w:rPr>
        <w:t xml:space="preserve"> Quiter</w:t>
      </w:r>
      <w:r>
        <w:rPr>
          <w:rFonts w:cs="Times New Roman"/>
          <w:sz w:val="22"/>
        </w:rPr>
        <w:t xml:space="preserve"> explained in an emergency</w:t>
      </w:r>
      <w:r w:rsidR="002D4183">
        <w:rPr>
          <w:rFonts w:cs="Times New Roman"/>
          <w:sz w:val="22"/>
        </w:rPr>
        <w:t>,</w:t>
      </w:r>
      <w:r>
        <w:rPr>
          <w:rFonts w:cs="Times New Roman"/>
          <w:sz w:val="22"/>
        </w:rPr>
        <w:t xml:space="preserve"> </w:t>
      </w:r>
      <w:r w:rsidR="002D4183">
        <w:rPr>
          <w:rFonts w:cs="Times New Roman"/>
          <w:sz w:val="22"/>
        </w:rPr>
        <w:t>residents should call</w:t>
      </w:r>
      <w:r>
        <w:rPr>
          <w:rFonts w:cs="Times New Roman"/>
          <w:sz w:val="22"/>
        </w:rPr>
        <w:t xml:space="preserve"> 911</w:t>
      </w:r>
      <w:r w:rsidR="002D4183">
        <w:rPr>
          <w:rFonts w:cs="Times New Roman"/>
          <w:sz w:val="22"/>
        </w:rPr>
        <w:t>.  He</w:t>
      </w:r>
      <w:r>
        <w:rPr>
          <w:rFonts w:cs="Times New Roman"/>
          <w:sz w:val="22"/>
        </w:rPr>
        <w:t xml:space="preserve"> </w:t>
      </w:r>
      <w:r w:rsidR="002D4183">
        <w:rPr>
          <w:rFonts w:cs="Times New Roman"/>
          <w:sz w:val="22"/>
        </w:rPr>
        <w:t xml:space="preserve">stated the non-emergency phone number </w:t>
      </w:r>
      <w:r w:rsidR="00133ED0">
        <w:rPr>
          <w:rFonts w:cs="Times New Roman"/>
          <w:sz w:val="22"/>
        </w:rPr>
        <w:t xml:space="preserve">for </w:t>
      </w:r>
      <w:r w:rsidR="002D4183">
        <w:rPr>
          <w:rFonts w:cs="Times New Roman"/>
          <w:sz w:val="22"/>
        </w:rPr>
        <w:t xml:space="preserve">the Oak Park post </w:t>
      </w:r>
      <w:r w:rsidR="00133ED0">
        <w:rPr>
          <w:rFonts w:cs="Times New Roman"/>
          <w:sz w:val="22"/>
        </w:rPr>
        <w:t>is</w:t>
      </w:r>
      <w:r w:rsidR="002D4183">
        <w:rPr>
          <w:rFonts w:cs="Times New Roman"/>
          <w:sz w:val="22"/>
        </w:rPr>
        <w:t xml:space="preserve"> </w:t>
      </w:r>
      <w:r>
        <w:rPr>
          <w:rFonts w:cs="Times New Roman"/>
          <w:sz w:val="22"/>
        </w:rPr>
        <w:t>248-584-5740,</w:t>
      </w:r>
      <w:r w:rsidR="002D4183">
        <w:rPr>
          <w:rFonts w:cs="Times New Roman"/>
          <w:sz w:val="22"/>
        </w:rPr>
        <w:t xml:space="preserve"> he explained calls are</w:t>
      </w:r>
      <w:r w:rsidR="00133ED0">
        <w:rPr>
          <w:rFonts w:cs="Times New Roman"/>
          <w:sz w:val="22"/>
        </w:rPr>
        <w:t xml:space="preserve"> then</w:t>
      </w:r>
      <w:r w:rsidR="002D4183">
        <w:rPr>
          <w:rFonts w:cs="Times New Roman"/>
          <w:sz w:val="22"/>
        </w:rPr>
        <w:t xml:space="preserve"> routed to the Bruce Township post.</w:t>
      </w:r>
      <w:r>
        <w:rPr>
          <w:rFonts w:cs="Times New Roman"/>
          <w:sz w:val="22"/>
        </w:rPr>
        <w:t xml:space="preserve"> </w:t>
      </w:r>
    </w:p>
    <w:p w14:paraId="24E63A12" w14:textId="4A5EFA06" w:rsidR="00B9515A" w:rsidRPr="00167CF8" w:rsidRDefault="00B9515A" w:rsidP="00597BC5">
      <w:pPr>
        <w:pStyle w:val="NoSpacing"/>
        <w:jc w:val="both"/>
        <w:rPr>
          <w:rFonts w:cs="Times New Roman"/>
          <w:b/>
          <w:bCs/>
          <w:sz w:val="22"/>
        </w:rPr>
      </w:pPr>
      <w:r w:rsidRPr="00167CF8">
        <w:rPr>
          <w:rFonts w:cs="Times New Roman"/>
          <w:b/>
          <w:bCs/>
          <w:sz w:val="22"/>
        </w:rPr>
        <w:t xml:space="preserve"> </w:t>
      </w:r>
    </w:p>
    <w:p w14:paraId="2F4E7A90" w14:textId="77777777" w:rsidR="00B9515A" w:rsidRDefault="00B9515A" w:rsidP="00B9515A">
      <w:pPr>
        <w:pStyle w:val="NoSpacing"/>
        <w:ind w:left="360" w:hanging="360"/>
        <w:jc w:val="both"/>
        <w:rPr>
          <w:rFonts w:cs="Times New Roman"/>
          <w:sz w:val="22"/>
        </w:rPr>
      </w:pPr>
      <w:r>
        <w:rPr>
          <w:rFonts w:cs="Times New Roman"/>
          <w:sz w:val="22"/>
        </w:rPr>
        <w:t>4</w:t>
      </w:r>
      <w:r w:rsidRPr="00167CF8">
        <w:rPr>
          <w:rFonts w:cs="Times New Roman"/>
          <w:sz w:val="22"/>
        </w:rPr>
        <w:t>.</w:t>
      </w:r>
      <w:r w:rsidRPr="00167CF8">
        <w:rPr>
          <w:rFonts w:cs="Times New Roman"/>
          <w:sz w:val="22"/>
        </w:rPr>
        <w:tab/>
      </w:r>
      <w:r w:rsidRPr="00167CF8">
        <w:rPr>
          <w:rFonts w:cs="Times New Roman"/>
          <w:sz w:val="22"/>
          <w:u w:val="single"/>
        </w:rPr>
        <w:t>PUBLIC COMMENTS</w:t>
      </w:r>
      <w:r w:rsidRPr="00167CF8">
        <w:rPr>
          <w:rFonts w:cs="Times New Roman"/>
          <w:sz w:val="22"/>
        </w:rPr>
        <w:t xml:space="preserve">: </w:t>
      </w:r>
      <w:r>
        <w:rPr>
          <w:rFonts w:cs="Times New Roman"/>
          <w:sz w:val="22"/>
        </w:rPr>
        <w:t xml:space="preserve"> - For Agenda Items</w:t>
      </w:r>
    </w:p>
    <w:p w14:paraId="70C0BEBA" w14:textId="6BBA4912" w:rsidR="00B9515A" w:rsidRDefault="00B9515A" w:rsidP="00B9515A">
      <w:pPr>
        <w:pStyle w:val="NoSpacing"/>
        <w:ind w:left="360"/>
        <w:jc w:val="both"/>
        <w:rPr>
          <w:rFonts w:cs="Times New Roman"/>
          <w:sz w:val="22"/>
        </w:rPr>
      </w:pPr>
      <w:r w:rsidRPr="00167CF8">
        <w:rPr>
          <w:rFonts w:cs="Times New Roman"/>
          <w:sz w:val="22"/>
        </w:rPr>
        <w:t xml:space="preserve">Supervisor Jarzyna asked anyone that would like to speak to come to the podium and state their name and address.  </w:t>
      </w:r>
    </w:p>
    <w:p w14:paraId="6492374A" w14:textId="7944BDB9" w:rsidR="001842A7" w:rsidRPr="00167CF8" w:rsidRDefault="001842A7" w:rsidP="00B9515A">
      <w:pPr>
        <w:pStyle w:val="NoSpacing"/>
        <w:ind w:left="360"/>
        <w:jc w:val="both"/>
        <w:rPr>
          <w:rFonts w:cs="Times New Roman"/>
          <w:sz w:val="22"/>
        </w:rPr>
      </w:pPr>
      <w:r>
        <w:rPr>
          <w:rFonts w:cs="Times New Roman"/>
          <w:sz w:val="22"/>
        </w:rPr>
        <w:t>There were no public comments.</w:t>
      </w:r>
    </w:p>
    <w:p w14:paraId="2D61CC4C" w14:textId="77777777" w:rsidR="00B9515A" w:rsidRPr="00167CF8" w:rsidRDefault="00B9515A" w:rsidP="00B9515A">
      <w:pPr>
        <w:pStyle w:val="NoSpacing"/>
        <w:ind w:left="360" w:hanging="360"/>
        <w:jc w:val="both"/>
        <w:rPr>
          <w:rFonts w:cs="Times New Roman"/>
          <w:sz w:val="22"/>
        </w:rPr>
      </w:pPr>
      <w:r w:rsidRPr="00167CF8">
        <w:rPr>
          <w:rFonts w:cs="Times New Roman"/>
          <w:sz w:val="22"/>
        </w:rPr>
        <w:tab/>
        <w:t xml:space="preserve"> </w:t>
      </w:r>
      <w:r w:rsidRPr="00167CF8">
        <w:rPr>
          <w:rFonts w:cs="Times New Roman"/>
          <w:sz w:val="22"/>
        </w:rPr>
        <w:tab/>
      </w:r>
    </w:p>
    <w:p w14:paraId="4C463980" w14:textId="0863FF1E" w:rsidR="00B9515A" w:rsidRDefault="00B9515A" w:rsidP="00F45682">
      <w:pPr>
        <w:pStyle w:val="NoSpacing"/>
        <w:ind w:left="360" w:hanging="360"/>
        <w:jc w:val="both"/>
        <w:rPr>
          <w:rFonts w:cs="Times New Roman"/>
          <w:sz w:val="22"/>
        </w:rPr>
      </w:pPr>
      <w:r>
        <w:rPr>
          <w:rFonts w:cs="Times New Roman"/>
          <w:sz w:val="22"/>
        </w:rPr>
        <w:t>5</w:t>
      </w:r>
      <w:r w:rsidRPr="00167CF8">
        <w:rPr>
          <w:rFonts w:cs="Times New Roman"/>
          <w:sz w:val="22"/>
        </w:rPr>
        <w:t>.</w:t>
      </w:r>
      <w:r w:rsidRPr="00167CF8">
        <w:rPr>
          <w:rFonts w:cs="Times New Roman"/>
          <w:sz w:val="22"/>
        </w:rPr>
        <w:tab/>
        <w:t xml:space="preserve">APPROVAL OF MINUTES – </w:t>
      </w:r>
      <w:r w:rsidR="00F45682">
        <w:rPr>
          <w:rFonts w:cs="Times New Roman"/>
          <w:sz w:val="22"/>
        </w:rPr>
        <w:t>December 2</w:t>
      </w:r>
      <w:r w:rsidRPr="00167CF8">
        <w:rPr>
          <w:rFonts w:cs="Times New Roman"/>
          <w:sz w:val="22"/>
        </w:rPr>
        <w:t>, 2019</w:t>
      </w:r>
    </w:p>
    <w:p w14:paraId="7F3ED080" w14:textId="2CA6AB3C" w:rsidR="00133ED0" w:rsidRDefault="00133ED0" w:rsidP="00F45682">
      <w:pPr>
        <w:pStyle w:val="NoSpacing"/>
        <w:ind w:left="360" w:hanging="360"/>
        <w:jc w:val="both"/>
        <w:rPr>
          <w:rFonts w:cs="Times New Roman"/>
          <w:sz w:val="22"/>
        </w:rPr>
      </w:pPr>
      <w:r>
        <w:rPr>
          <w:rFonts w:cs="Times New Roman"/>
          <w:sz w:val="22"/>
        </w:rPr>
        <w:tab/>
        <w:t>Lascoe stated in the heading Township is spelled out twice.</w:t>
      </w:r>
    </w:p>
    <w:p w14:paraId="1103EEFF" w14:textId="77777777" w:rsidR="00133ED0" w:rsidRDefault="00133ED0" w:rsidP="00F45682">
      <w:pPr>
        <w:pStyle w:val="NoSpacing"/>
        <w:ind w:left="360" w:hanging="360"/>
        <w:jc w:val="both"/>
        <w:rPr>
          <w:rFonts w:cs="Times New Roman"/>
          <w:sz w:val="22"/>
        </w:rPr>
      </w:pPr>
    </w:p>
    <w:p w14:paraId="78BFE8CD" w14:textId="538FD4A4" w:rsidR="00B9515A" w:rsidRPr="00167CF8" w:rsidRDefault="00B9515A" w:rsidP="00F45682">
      <w:pPr>
        <w:pStyle w:val="NoSpacing"/>
        <w:jc w:val="both"/>
        <w:rPr>
          <w:rFonts w:cs="Times New Roman"/>
          <w:b/>
          <w:sz w:val="22"/>
        </w:rPr>
      </w:pPr>
      <w:r>
        <w:rPr>
          <w:rFonts w:cs="Times New Roman"/>
          <w:sz w:val="22"/>
        </w:rPr>
        <w:t xml:space="preserve">      </w:t>
      </w:r>
      <w:r w:rsidR="001842A7">
        <w:rPr>
          <w:rFonts w:cs="Times New Roman"/>
          <w:sz w:val="22"/>
        </w:rPr>
        <w:t xml:space="preserve"> </w:t>
      </w:r>
      <w:r w:rsidRPr="00167CF8">
        <w:rPr>
          <w:rFonts w:cs="Times New Roman"/>
          <w:b/>
          <w:sz w:val="22"/>
        </w:rPr>
        <w:t xml:space="preserve">MOTION by </w:t>
      </w:r>
      <w:r w:rsidR="00597BC5">
        <w:rPr>
          <w:rFonts w:cs="Times New Roman"/>
          <w:b/>
          <w:sz w:val="22"/>
        </w:rPr>
        <w:t xml:space="preserve">Bohm </w:t>
      </w:r>
      <w:r w:rsidRPr="00167CF8">
        <w:rPr>
          <w:rFonts w:cs="Times New Roman"/>
          <w:b/>
          <w:sz w:val="22"/>
        </w:rPr>
        <w:t xml:space="preserve">supported by </w:t>
      </w:r>
      <w:r w:rsidR="00597BC5">
        <w:rPr>
          <w:rFonts w:cs="Times New Roman"/>
          <w:b/>
          <w:sz w:val="22"/>
        </w:rPr>
        <w:t>Grader</w:t>
      </w:r>
      <w:r>
        <w:rPr>
          <w:rFonts w:cs="Times New Roman"/>
          <w:b/>
          <w:sz w:val="22"/>
        </w:rPr>
        <w:t xml:space="preserve"> </w:t>
      </w:r>
      <w:r w:rsidRPr="00167CF8">
        <w:rPr>
          <w:rFonts w:cs="Times New Roman"/>
          <w:b/>
          <w:sz w:val="22"/>
        </w:rPr>
        <w:t xml:space="preserve">to approve the minutes from </w:t>
      </w:r>
      <w:r w:rsidR="00F45682">
        <w:rPr>
          <w:rFonts w:cs="Times New Roman"/>
          <w:b/>
          <w:sz w:val="22"/>
        </w:rPr>
        <w:t>December 2</w:t>
      </w:r>
      <w:r w:rsidRPr="00167CF8">
        <w:rPr>
          <w:rFonts w:cs="Times New Roman"/>
          <w:b/>
          <w:sz w:val="22"/>
        </w:rPr>
        <w:t xml:space="preserve">, 2019 as </w:t>
      </w:r>
      <w:r>
        <w:rPr>
          <w:rFonts w:cs="Times New Roman"/>
          <w:b/>
          <w:sz w:val="22"/>
        </w:rPr>
        <w:t>amended</w:t>
      </w:r>
      <w:r w:rsidRPr="00167CF8">
        <w:rPr>
          <w:rFonts w:cs="Times New Roman"/>
          <w:b/>
          <w:sz w:val="22"/>
        </w:rPr>
        <w:t>.</w:t>
      </w:r>
    </w:p>
    <w:p w14:paraId="7552F702" w14:textId="77777777" w:rsidR="00B9515A" w:rsidRPr="00167CF8" w:rsidRDefault="00B9515A" w:rsidP="00B9515A">
      <w:pPr>
        <w:pStyle w:val="NoSpacing"/>
        <w:ind w:left="360"/>
        <w:jc w:val="both"/>
        <w:rPr>
          <w:rFonts w:cs="Times New Roman"/>
          <w:b/>
          <w:sz w:val="22"/>
        </w:rPr>
      </w:pPr>
      <w:r w:rsidRPr="00167CF8">
        <w:rPr>
          <w:rFonts w:cs="Times New Roman"/>
          <w:b/>
          <w:sz w:val="22"/>
        </w:rPr>
        <w:t>MOTION carried.</w:t>
      </w:r>
    </w:p>
    <w:p w14:paraId="0ADAEF5B" w14:textId="77777777" w:rsidR="00B9515A" w:rsidRPr="00167CF8" w:rsidRDefault="00B9515A" w:rsidP="00B9515A">
      <w:pPr>
        <w:pStyle w:val="NoSpacing"/>
        <w:ind w:left="720"/>
        <w:jc w:val="both"/>
        <w:rPr>
          <w:rFonts w:cs="Times New Roman"/>
          <w:b/>
          <w:sz w:val="16"/>
          <w:szCs w:val="16"/>
        </w:rPr>
      </w:pPr>
    </w:p>
    <w:p w14:paraId="43CD7AB2" w14:textId="0479B3BD" w:rsidR="00E46D47" w:rsidRDefault="00E46D47" w:rsidP="00B9515A">
      <w:pPr>
        <w:pStyle w:val="NoSpacing"/>
        <w:ind w:left="360" w:hanging="360"/>
        <w:jc w:val="both"/>
        <w:rPr>
          <w:rFonts w:cs="Times New Roman"/>
          <w:sz w:val="22"/>
        </w:rPr>
      </w:pPr>
      <w:r>
        <w:rPr>
          <w:rFonts w:cs="Times New Roman"/>
          <w:sz w:val="22"/>
        </w:rPr>
        <w:t>6</w:t>
      </w:r>
      <w:r w:rsidR="00B9515A" w:rsidRPr="00167CF8">
        <w:rPr>
          <w:rFonts w:cs="Times New Roman"/>
          <w:sz w:val="22"/>
        </w:rPr>
        <w:t>.</w:t>
      </w:r>
      <w:r w:rsidR="00B9515A" w:rsidRPr="00167CF8">
        <w:rPr>
          <w:rFonts w:cs="Times New Roman"/>
          <w:sz w:val="22"/>
        </w:rPr>
        <w:tab/>
      </w:r>
      <w:r>
        <w:rPr>
          <w:rFonts w:cs="Times New Roman"/>
          <w:sz w:val="22"/>
        </w:rPr>
        <w:t>BUDGET MODIFICATIONS</w:t>
      </w:r>
    </w:p>
    <w:p w14:paraId="4BF0FE00" w14:textId="3E698DFB" w:rsidR="00597BC5" w:rsidRDefault="00597BC5" w:rsidP="00B9515A">
      <w:pPr>
        <w:pStyle w:val="NoSpacing"/>
        <w:ind w:left="360" w:hanging="360"/>
        <w:jc w:val="both"/>
        <w:rPr>
          <w:rFonts w:cs="Times New Roman"/>
          <w:sz w:val="22"/>
        </w:rPr>
      </w:pPr>
      <w:r>
        <w:rPr>
          <w:rFonts w:cs="Times New Roman"/>
          <w:sz w:val="22"/>
        </w:rPr>
        <w:tab/>
        <w:t xml:space="preserve">Stier stated </w:t>
      </w:r>
      <w:r w:rsidR="00133ED0">
        <w:rPr>
          <w:rFonts w:cs="Times New Roman"/>
          <w:sz w:val="22"/>
        </w:rPr>
        <w:t xml:space="preserve">the </w:t>
      </w:r>
      <w:r>
        <w:rPr>
          <w:rFonts w:cs="Times New Roman"/>
          <w:sz w:val="22"/>
        </w:rPr>
        <w:t xml:space="preserve">budget </w:t>
      </w:r>
      <w:r w:rsidR="00D12DE0">
        <w:rPr>
          <w:rFonts w:cs="Times New Roman"/>
          <w:sz w:val="22"/>
        </w:rPr>
        <w:t>modifications are</w:t>
      </w:r>
      <w:r>
        <w:rPr>
          <w:rFonts w:cs="Times New Roman"/>
          <w:sz w:val="22"/>
        </w:rPr>
        <w:t xml:space="preserve"> necessary due to the number of inspections </w:t>
      </w:r>
      <w:r w:rsidR="004D4AF1">
        <w:rPr>
          <w:rFonts w:cs="Times New Roman"/>
          <w:sz w:val="22"/>
        </w:rPr>
        <w:t>by</w:t>
      </w:r>
      <w:r>
        <w:rPr>
          <w:rFonts w:cs="Times New Roman"/>
          <w:sz w:val="22"/>
        </w:rPr>
        <w:t xml:space="preserve"> the building department. </w:t>
      </w:r>
    </w:p>
    <w:p w14:paraId="5C3BD713" w14:textId="77777777" w:rsidR="00B8629E" w:rsidRDefault="00B8629E" w:rsidP="00B9515A">
      <w:pPr>
        <w:pStyle w:val="NoSpacing"/>
        <w:ind w:left="360" w:hanging="360"/>
        <w:jc w:val="both"/>
        <w:rPr>
          <w:rFonts w:cs="Times New Roman"/>
          <w:sz w:val="22"/>
        </w:rPr>
      </w:pPr>
    </w:p>
    <w:p w14:paraId="1D0DF33A" w14:textId="7EB6CF76" w:rsidR="00597BC5" w:rsidRDefault="00597BC5" w:rsidP="00B9515A">
      <w:pPr>
        <w:pStyle w:val="NoSpacing"/>
        <w:ind w:left="360" w:hanging="360"/>
        <w:jc w:val="both"/>
        <w:rPr>
          <w:rFonts w:cs="Times New Roman"/>
          <w:sz w:val="22"/>
        </w:rPr>
      </w:pPr>
      <w:r>
        <w:rPr>
          <w:rFonts w:cs="Times New Roman"/>
          <w:sz w:val="22"/>
        </w:rPr>
        <w:tab/>
        <w:t xml:space="preserve">Lascoe stated there have been 70 permits issued, sought confirmation from building clerk, building clerk advised 1 permit issued today for a total of 71 building permits to date. </w:t>
      </w:r>
    </w:p>
    <w:p w14:paraId="4641E0B9" w14:textId="77777777" w:rsidR="00B8629E" w:rsidRDefault="00B8629E" w:rsidP="00B9515A">
      <w:pPr>
        <w:pStyle w:val="NoSpacing"/>
        <w:ind w:left="360" w:hanging="360"/>
        <w:jc w:val="both"/>
        <w:rPr>
          <w:rFonts w:cs="Times New Roman"/>
          <w:sz w:val="22"/>
        </w:rPr>
      </w:pPr>
    </w:p>
    <w:p w14:paraId="7DF5E04C" w14:textId="6CC65D36" w:rsidR="00597BC5" w:rsidRPr="00597BC5" w:rsidRDefault="00597BC5" w:rsidP="00B9515A">
      <w:pPr>
        <w:pStyle w:val="NoSpacing"/>
        <w:ind w:left="360" w:hanging="360"/>
        <w:jc w:val="both"/>
        <w:rPr>
          <w:rFonts w:cs="Times New Roman"/>
          <w:b/>
          <w:bCs/>
          <w:sz w:val="22"/>
        </w:rPr>
      </w:pPr>
      <w:r>
        <w:rPr>
          <w:rFonts w:cs="Times New Roman"/>
          <w:sz w:val="22"/>
        </w:rPr>
        <w:tab/>
      </w:r>
      <w:r w:rsidRPr="00597BC5">
        <w:rPr>
          <w:rFonts w:cs="Times New Roman"/>
          <w:b/>
          <w:bCs/>
          <w:sz w:val="22"/>
        </w:rPr>
        <w:t xml:space="preserve">MOTION by Lascoe supported by Stier to approve budget modifications as presented. </w:t>
      </w:r>
    </w:p>
    <w:p w14:paraId="10F2CC98" w14:textId="50F4E6E6" w:rsidR="00597BC5" w:rsidRPr="00597BC5" w:rsidRDefault="00597BC5" w:rsidP="00B9515A">
      <w:pPr>
        <w:pStyle w:val="NoSpacing"/>
        <w:ind w:left="360" w:hanging="360"/>
        <w:jc w:val="both"/>
        <w:rPr>
          <w:rFonts w:cs="Times New Roman"/>
          <w:b/>
          <w:bCs/>
          <w:sz w:val="22"/>
        </w:rPr>
      </w:pPr>
      <w:r w:rsidRPr="00597BC5">
        <w:rPr>
          <w:rFonts w:cs="Times New Roman"/>
          <w:b/>
          <w:bCs/>
          <w:sz w:val="22"/>
        </w:rPr>
        <w:tab/>
        <w:t xml:space="preserve">MOTION carried. </w:t>
      </w:r>
    </w:p>
    <w:p w14:paraId="20B0A316" w14:textId="0E4CC00E" w:rsidR="00E46D47" w:rsidRDefault="00E46D47" w:rsidP="00B9515A">
      <w:pPr>
        <w:pStyle w:val="NoSpacing"/>
        <w:ind w:left="360" w:hanging="360"/>
        <w:jc w:val="both"/>
        <w:rPr>
          <w:rFonts w:cs="Times New Roman"/>
          <w:sz w:val="22"/>
        </w:rPr>
      </w:pPr>
    </w:p>
    <w:p w14:paraId="31708F8F" w14:textId="77777777" w:rsidR="00A26DBC" w:rsidRDefault="00A26DBC" w:rsidP="00B9515A">
      <w:pPr>
        <w:pStyle w:val="NoSpacing"/>
        <w:ind w:left="360" w:hanging="360"/>
        <w:jc w:val="both"/>
        <w:rPr>
          <w:rFonts w:cs="Times New Roman"/>
          <w:sz w:val="22"/>
        </w:rPr>
      </w:pPr>
    </w:p>
    <w:p w14:paraId="0C1D31A1" w14:textId="6E6FD669" w:rsidR="00B9515A" w:rsidRPr="00167CF8" w:rsidRDefault="00E46D47" w:rsidP="00B9515A">
      <w:pPr>
        <w:pStyle w:val="NoSpacing"/>
        <w:ind w:left="360" w:hanging="360"/>
        <w:jc w:val="both"/>
        <w:rPr>
          <w:rFonts w:cs="Times New Roman"/>
          <w:sz w:val="22"/>
        </w:rPr>
      </w:pPr>
      <w:r>
        <w:rPr>
          <w:rFonts w:cs="Times New Roman"/>
          <w:sz w:val="22"/>
        </w:rPr>
        <w:t>7.</w:t>
      </w:r>
      <w:r>
        <w:rPr>
          <w:rFonts w:cs="Times New Roman"/>
          <w:sz w:val="22"/>
        </w:rPr>
        <w:tab/>
      </w:r>
      <w:r w:rsidR="00B9515A" w:rsidRPr="00167CF8">
        <w:rPr>
          <w:rFonts w:cs="Times New Roman"/>
          <w:sz w:val="22"/>
        </w:rPr>
        <w:t>APPROVAL OF BILLS</w:t>
      </w:r>
    </w:p>
    <w:p w14:paraId="5705B079" w14:textId="005A86E4" w:rsidR="00B9515A" w:rsidRPr="00167CF8" w:rsidRDefault="00B9515A" w:rsidP="00B9515A">
      <w:pPr>
        <w:pStyle w:val="NoSpacing"/>
        <w:ind w:left="360" w:hanging="360"/>
        <w:jc w:val="both"/>
        <w:rPr>
          <w:rFonts w:cs="Times New Roman"/>
          <w:sz w:val="22"/>
        </w:rPr>
      </w:pPr>
      <w:r w:rsidRPr="00167CF8">
        <w:rPr>
          <w:rFonts w:cs="Times New Roman"/>
          <w:sz w:val="22"/>
        </w:rPr>
        <w:tab/>
        <w:t xml:space="preserve">Stier </w:t>
      </w:r>
      <w:r w:rsidR="00133ED0">
        <w:rPr>
          <w:rFonts w:cs="Times New Roman"/>
          <w:sz w:val="22"/>
        </w:rPr>
        <w:t xml:space="preserve">requested to add a Board of Review PRE refund of $964.45 to the bills list.  Further </w:t>
      </w:r>
      <w:r w:rsidRPr="00167CF8">
        <w:rPr>
          <w:rFonts w:cs="Times New Roman"/>
          <w:sz w:val="22"/>
        </w:rPr>
        <w:t xml:space="preserve">stated the bills list is through </w:t>
      </w:r>
      <w:r w:rsidR="00CA049D">
        <w:rPr>
          <w:rFonts w:cs="Times New Roman"/>
          <w:sz w:val="22"/>
        </w:rPr>
        <w:t>Decem</w:t>
      </w:r>
      <w:r>
        <w:rPr>
          <w:rFonts w:cs="Times New Roman"/>
          <w:sz w:val="22"/>
        </w:rPr>
        <w:t>ber 1</w:t>
      </w:r>
      <w:r w:rsidR="00CA049D">
        <w:rPr>
          <w:rFonts w:cs="Times New Roman"/>
          <w:sz w:val="22"/>
        </w:rPr>
        <w:t>2</w:t>
      </w:r>
      <w:r w:rsidRPr="00167CF8">
        <w:rPr>
          <w:rFonts w:cs="Times New Roman"/>
          <w:sz w:val="22"/>
        </w:rPr>
        <w:t xml:space="preserve">, 2019 </w:t>
      </w:r>
      <w:r w:rsidR="00133ED0">
        <w:rPr>
          <w:rFonts w:cs="Times New Roman"/>
          <w:sz w:val="22"/>
        </w:rPr>
        <w:t xml:space="preserve">with </w:t>
      </w:r>
      <w:r w:rsidRPr="00167CF8">
        <w:rPr>
          <w:rFonts w:cs="Times New Roman"/>
          <w:sz w:val="22"/>
        </w:rPr>
        <w:t xml:space="preserve">the </w:t>
      </w:r>
      <w:r w:rsidR="00133ED0">
        <w:rPr>
          <w:rFonts w:cs="Times New Roman"/>
          <w:sz w:val="22"/>
        </w:rPr>
        <w:t xml:space="preserve">total revised </w:t>
      </w:r>
      <w:r w:rsidRPr="00167CF8">
        <w:rPr>
          <w:rFonts w:cs="Times New Roman"/>
          <w:sz w:val="22"/>
        </w:rPr>
        <w:t xml:space="preserve">amount </w:t>
      </w:r>
      <w:r w:rsidR="00133ED0">
        <w:rPr>
          <w:rFonts w:cs="Times New Roman"/>
          <w:sz w:val="22"/>
        </w:rPr>
        <w:t>to</w:t>
      </w:r>
      <w:r w:rsidRPr="00167CF8">
        <w:rPr>
          <w:rFonts w:cs="Times New Roman"/>
          <w:sz w:val="22"/>
        </w:rPr>
        <w:t xml:space="preserve"> $</w:t>
      </w:r>
      <w:r w:rsidR="00CA049D">
        <w:rPr>
          <w:rFonts w:cs="Times New Roman"/>
          <w:sz w:val="22"/>
        </w:rPr>
        <w:t>75,597.37.</w:t>
      </w:r>
    </w:p>
    <w:p w14:paraId="104FFAA3" w14:textId="38749398" w:rsidR="00B9515A" w:rsidRPr="00167CF8" w:rsidRDefault="00B9515A" w:rsidP="00B9515A">
      <w:pPr>
        <w:pStyle w:val="NoSpacing"/>
        <w:ind w:left="360"/>
        <w:jc w:val="both"/>
        <w:rPr>
          <w:rFonts w:cs="Times New Roman"/>
          <w:b/>
          <w:sz w:val="22"/>
        </w:rPr>
      </w:pPr>
      <w:r w:rsidRPr="00167CF8">
        <w:rPr>
          <w:rFonts w:cs="Times New Roman"/>
          <w:b/>
          <w:sz w:val="22"/>
        </w:rPr>
        <w:lastRenderedPageBreak/>
        <w:t xml:space="preserve">MOTION by </w:t>
      </w:r>
      <w:r w:rsidR="00597BC5">
        <w:rPr>
          <w:rFonts w:cs="Times New Roman"/>
          <w:b/>
          <w:sz w:val="22"/>
        </w:rPr>
        <w:t xml:space="preserve">Stier </w:t>
      </w:r>
      <w:r w:rsidRPr="00167CF8">
        <w:rPr>
          <w:rFonts w:cs="Times New Roman"/>
          <w:b/>
          <w:sz w:val="22"/>
        </w:rPr>
        <w:t xml:space="preserve">supported by </w:t>
      </w:r>
      <w:r w:rsidR="00597BC5">
        <w:rPr>
          <w:rFonts w:cs="Times New Roman"/>
          <w:b/>
          <w:sz w:val="22"/>
        </w:rPr>
        <w:t xml:space="preserve">Bohm </w:t>
      </w:r>
      <w:r w:rsidRPr="00167CF8">
        <w:rPr>
          <w:rFonts w:cs="Times New Roman"/>
          <w:b/>
          <w:sz w:val="22"/>
        </w:rPr>
        <w:t xml:space="preserve">to approve the bills list through </w:t>
      </w:r>
      <w:r w:rsidR="00CA049D">
        <w:rPr>
          <w:rFonts w:cs="Times New Roman"/>
          <w:b/>
          <w:sz w:val="22"/>
        </w:rPr>
        <w:t>Dece</w:t>
      </w:r>
      <w:r>
        <w:rPr>
          <w:rFonts w:cs="Times New Roman"/>
          <w:b/>
          <w:sz w:val="22"/>
        </w:rPr>
        <w:t>mber 1</w:t>
      </w:r>
      <w:r w:rsidR="00CA049D">
        <w:rPr>
          <w:rFonts w:cs="Times New Roman"/>
          <w:b/>
          <w:sz w:val="22"/>
        </w:rPr>
        <w:t>2</w:t>
      </w:r>
      <w:r w:rsidRPr="00167CF8">
        <w:rPr>
          <w:rFonts w:cs="Times New Roman"/>
          <w:b/>
          <w:sz w:val="22"/>
        </w:rPr>
        <w:t>, 2019 in the amount of $</w:t>
      </w:r>
      <w:r w:rsidR="00CA049D">
        <w:rPr>
          <w:rFonts w:cs="Times New Roman"/>
          <w:b/>
          <w:sz w:val="22"/>
        </w:rPr>
        <w:t>75,597.37</w:t>
      </w:r>
      <w:r w:rsidRPr="00167CF8">
        <w:rPr>
          <w:rFonts w:cs="Times New Roman"/>
          <w:b/>
          <w:sz w:val="22"/>
        </w:rPr>
        <w:t>.</w:t>
      </w:r>
      <w:r w:rsidR="00CA049D">
        <w:rPr>
          <w:rFonts w:cs="Times New Roman"/>
          <w:b/>
          <w:sz w:val="22"/>
        </w:rPr>
        <w:t xml:space="preserve">     </w:t>
      </w:r>
    </w:p>
    <w:p w14:paraId="674EE92C" w14:textId="77777777" w:rsidR="00B9515A" w:rsidRPr="00167CF8" w:rsidRDefault="00B9515A" w:rsidP="00B9515A">
      <w:pPr>
        <w:pStyle w:val="NoSpacing"/>
        <w:ind w:left="720" w:hanging="360"/>
        <w:jc w:val="both"/>
        <w:rPr>
          <w:rFonts w:cs="Times New Roman"/>
          <w:b/>
          <w:sz w:val="22"/>
        </w:rPr>
      </w:pPr>
      <w:r w:rsidRPr="00167CF8">
        <w:rPr>
          <w:rFonts w:cs="Times New Roman"/>
          <w:b/>
          <w:sz w:val="22"/>
        </w:rPr>
        <w:t>MOTION carried.</w:t>
      </w:r>
    </w:p>
    <w:p w14:paraId="59543265" w14:textId="77777777" w:rsidR="00B9515A" w:rsidRPr="00167CF8" w:rsidRDefault="00B9515A" w:rsidP="00B9515A">
      <w:pPr>
        <w:spacing w:after="0" w:line="240" w:lineRule="auto"/>
        <w:jc w:val="both"/>
        <w:rPr>
          <w:rFonts w:cs="Times New Roman"/>
          <w:sz w:val="16"/>
          <w:szCs w:val="16"/>
        </w:rPr>
      </w:pPr>
    </w:p>
    <w:p w14:paraId="0E1E3EBC" w14:textId="5A33D7C6" w:rsidR="00B9515A" w:rsidRPr="00167CF8" w:rsidRDefault="00B9515A" w:rsidP="00B9515A">
      <w:pPr>
        <w:spacing w:after="0" w:line="240" w:lineRule="auto"/>
        <w:jc w:val="both"/>
        <w:rPr>
          <w:rFonts w:cs="Times New Roman"/>
          <w:sz w:val="22"/>
        </w:rPr>
      </w:pPr>
      <w:r>
        <w:rPr>
          <w:rFonts w:cs="Times New Roman"/>
          <w:sz w:val="22"/>
        </w:rPr>
        <w:t>8</w:t>
      </w:r>
      <w:r w:rsidRPr="00167CF8">
        <w:rPr>
          <w:rFonts w:cs="Times New Roman"/>
          <w:sz w:val="22"/>
        </w:rPr>
        <w:t xml:space="preserve">.  </w:t>
      </w:r>
      <w:r w:rsidR="001842A7">
        <w:rPr>
          <w:rFonts w:cs="Times New Roman"/>
          <w:sz w:val="22"/>
        </w:rPr>
        <w:t xml:space="preserve"> </w:t>
      </w:r>
      <w:r w:rsidRPr="00167CF8">
        <w:rPr>
          <w:rFonts w:cs="Times New Roman"/>
          <w:sz w:val="22"/>
        </w:rPr>
        <w:t>OFFICER’S REPORTS</w:t>
      </w:r>
    </w:p>
    <w:p w14:paraId="621C7C6F" w14:textId="366088BA" w:rsidR="001C1A2B" w:rsidRPr="00CA049D" w:rsidRDefault="00B9515A" w:rsidP="00CA049D">
      <w:pPr>
        <w:pStyle w:val="ListParagraph"/>
        <w:numPr>
          <w:ilvl w:val="0"/>
          <w:numId w:val="2"/>
        </w:numPr>
        <w:tabs>
          <w:tab w:val="left" w:pos="450"/>
        </w:tabs>
        <w:ind w:left="360" w:hanging="270"/>
        <w:jc w:val="both"/>
        <w:rPr>
          <w:rFonts w:cs="Times New Roman"/>
          <w:sz w:val="22"/>
        </w:rPr>
      </w:pPr>
      <w:r w:rsidRPr="00167CF8">
        <w:rPr>
          <w:rFonts w:cs="Times New Roman"/>
          <w:sz w:val="22"/>
          <w:szCs w:val="22"/>
        </w:rPr>
        <w:t xml:space="preserve">Supervisor Jarzyna </w:t>
      </w:r>
      <w:r>
        <w:rPr>
          <w:rFonts w:cs="Times New Roman"/>
          <w:sz w:val="22"/>
          <w:szCs w:val="22"/>
        </w:rPr>
        <w:t xml:space="preserve">reported </w:t>
      </w:r>
      <w:r w:rsidR="00597BC5">
        <w:rPr>
          <w:rFonts w:cs="Times New Roman"/>
          <w:sz w:val="22"/>
          <w:szCs w:val="22"/>
        </w:rPr>
        <w:t xml:space="preserve">Macomb County Public Works has scheduled a meeting on January 16, 2020 at 2:00 </w:t>
      </w:r>
      <w:r w:rsidR="00133ED0">
        <w:rPr>
          <w:rFonts w:cs="Times New Roman"/>
          <w:sz w:val="22"/>
          <w:szCs w:val="22"/>
        </w:rPr>
        <w:t>p</w:t>
      </w:r>
      <w:r w:rsidR="00597BC5">
        <w:rPr>
          <w:rFonts w:cs="Times New Roman"/>
          <w:sz w:val="22"/>
          <w:szCs w:val="22"/>
        </w:rPr>
        <w:t>.</w:t>
      </w:r>
      <w:r w:rsidR="00133ED0">
        <w:rPr>
          <w:rFonts w:cs="Times New Roman"/>
          <w:sz w:val="22"/>
          <w:szCs w:val="22"/>
        </w:rPr>
        <w:t>m</w:t>
      </w:r>
      <w:r w:rsidR="00597BC5">
        <w:rPr>
          <w:rFonts w:cs="Times New Roman"/>
          <w:sz w:val="22"/>
          <w:szCs w:val="22"/>
        </w:rPr>
        <w:t>. to discuss the pro</w:t>
      </w:r>
      <w:r w:rsidR="003671FA">
        <w:rPr>
          <w:rFonts w:cs="Times New Roman"/>
          <w:sz w:val="22"/>
          <w:szCs w:val="22"/>
        </w:rPr>
        <w:t>posed sewer connection agreement between Shelby and Ray Township</w:t>
      </w:r>
      <w:r w:rsidR="00133ED0">
        <w:rPr>
          <w:rFonts w:cs="Times New Roman"/>
          <w:sz w:val="22"/>
          <w:szCs w:val="22"/>
        </w:rPr>
        <w:t xml:space="preserve">s.  He reported he and </w:t>
      </w:r>
      <w:r w:rsidR="003671FA">
        <w:rPr>
          <w:rFonts w:cs="Times New Roman"/>
          <w:sz w:val="22"/>
          <w:szCs w:val="22"/>
        </w:rPr>
        <w:t>Trustee Bohm w</w:t>
      </w:r>
      <w:r w:rsidR="00133ED0">
        <w:rPr>
          <w:rFonts w:cs="Times New Roman"/>
          <w:sz w:val="22"/>
          <w:szCs w:val="22"/>
        </w:rPr>
        <w:t>ould</w:t>
      </w:r>
      <w:r w:rsidR="003671FA">
        <w:rPr>
          <w:rFonts w:cs="Times New Roman"/>
          <w:sz w:val="22"/>
          <w:szCs w:val="22"/>
        </w:rPr>
        <w:t xml:space="preserve"> be attending.  </w:t>
      </w:r>
    </w:p>
    <w:p w14:paraId="04311419" w14:textId="77777777" w:rsidR="00CA049D" w:rsidRPr="00975652" w:rsidRDefault="00CA049D" w:rsidP="00CA049D">
      <w:pPr>
        <w:pStyle w:val="ListParagraph"/>
        <w:tabs>
          <w:tab w:val="left" w:pos="450"/>
        </w:tabs>
        <w:ind w:left="360"/>
        <w:jc w:val="both"/>
        <w:rPr>
          <w:rFonts w:cs="Times New Roman"/>
          <w:sz w:val="16"/>
          <w:szCs w:val="16"/>
        </w:rPr>
      </w:pPr>
    </w:p>
    <w:p w14:paraId="5AA55945" w14:textId="3BEE8502" w:rsidR="00AD6EFD" w:rsidRPr="00F35017" w:rsidRDefault="008E54FB" w:rsidP="00F35017">
      <w:pPr>
        <w:pStyle w:val="NoSpacing"/>
        <w:ind w:left="360"/>
        <w:jc w:val="both"/>
        <w:rPr>
          <w:sz w:val="22"/>
        </w:rPr>
      </w:pPr>
      <w:r w:rsidRPr="00F35017">
        <w:rPr>
          <w:rFonts w:cs="Times New Roman"/>
          <w:sz w:val="22"/>
        </w:rPr>
        <w:t xml:space="preserve">Clerk Lascoe </w:t>
      </w:r>
      <w:r w:rsidR="0030277D" w:rsidRPr="00F35017">
        <w:rPr>
          <w:sz w:val="22"/>
        </w:rPr>
        <w:t>thanked the Recreation Committee for a wonderful job on the annual tree lighting and the Lions Club for donating the toys for the children visiting Santa.</w:t>
      </w:r>
    </w:p>
    <w:p w14:paraId="44948C58" w14:textId="77777777" w:rsidR="0030277D" w:rsidRPr="00975652" w:rsidRDefault="0030277D" w:rsidP="00F35017">
      <w:pPr>
        <w:pStyle w:val="NoSpacing"/>
        <w:jc w:val="both"/>
        <w:rPr>
          <w:sz w:val="10"/>
          <w:szCs w:val="10"/>
        </w:rPr>
      </w:pPr>
    </w:p>
    <w:p w14:paraId="3A99BFD4" w14:textId="1D7EF3F5" w:rsidR="0030277D" w:rsidRPr="00F35017" w:rsidRDefault="0030277D" w:rsidP="00F35017">
      <w:pPr>
        <w:pStyle w:val="NoSpacing"/>
        <w:ind w:left="360"/>
        <w:jc w:val="both"/>
        <w:rPr>
          <w:sz w:val="22"/>
        </w:rPr>
      </w:pPr>
      <w:r w:rsidRPr="00F35017">
        <w:rPr>
          <w:sz w:val="22"/>
        </w:rPr>
        <w:t>Lascoe reported the Amendment of the Michigan Vehicle Code; Uniform Traffic Code Ordinance 66-A was published on November 27</w:t>
      </w:r>
      <w:r w:rsidRPr="00F35017">
        <w:rPr>
          <w:sz w:val="22"/>
          <w:vertAlign w:val="superscript"/>
        </w:rPr>
        <w:t>th</w:t>
      </w:r>
      <w:r w:rsidRPr="00F35017">
        <w:rPr>
          <w:sz w:val="22"/>
        </w:rPr>
        <w:t xml:space="preserve"> and go</w:t>
      </w:r>
      <w:r w:rsidR="00F35017" w:rsidRPr="00F35017">
        <w:rPr>
          <w:sz w:val="22"/>
        </w:rPr>
        <w:t>es</w:t>
      </w:r>
      <w:r w:rsidRPr="00F35017">
        <w:rPr>
          <w:sz w:val="22"/>
        </w:rPr>
        <w:t xml:space="preserve"> into effect on December 27</w:t>
      </w:r>
      <w:r w:rsidRPr="00F35017">
        <w:rPr>
          <w:sz w:val="22"/>
          <w:vertAlign w:val="superscript"/>
        </w:rPr>
        <w:t>th</w:t>
      </w:r>
      <w:r w:rsidRPr="00F35017">
        <w:rPr>
          <w:sz w:val="22"/>
        </w:rPr>
        <w:t>, 2019.</w:t>
      </w:r>
    </w:p>
    <w:p w14:paraId="79385247" w14:textId="77777777" w:rsidR="00F35017" w:rsidRPr="00975652" w:rsidRDefault="00F35017" w:rsidP="00F35017">
      <w:pPr>
        <w:pStyle w:val="NoSpacing"/>
        <w:jc w:val="both"/>
        <w:rPr>
          <w:sz w:val="10"/>
          <w:szCs w:val="10"/>
        </w:rPr>
      </w:pPr>
    </w:p>
    <w:p w14:paraId="212EED9C" w14:textId="34E89A06" w:rsidR="0030277D" w:rsidRPr="00F35017" w:rsidRDefault="0030277D" w:rsidP="00F35017">
      <w:pPr>
        <w:pStyle w:val="NoSpacing"/>
        <w:ind w:left="360"/>
        <w:jc w:val="both"/>
        <w:rPr>
          <w:sz w:val="22"/>
        </w:rPr>
      </w:pPr>
      <w:r w:rsidRPr="00F35017">
        <w:rPr>
          <w:sz w:val="22"/>
        </w:rPr>
        <w:t xml:space="preserve">Lascoe stated the 2019 CDBG Program Agreement </w:t>
      </w:r>
      <w:r w:rsidR="0071162B" w:rsidRPr="00F35017">
        <w:rPr>
          <w:sz w:val="22"/>
        </w:rPr>
        <w:t xml:space="preserve">was received on December 3, 2019. </w:t>
      </w:r>
      <w:r w:rsidRPr="00F35017">
        <w:rPr>
          <w:sz w:val="22"/>
        </w:rPr>
        <w:t xml:space="preserve">from the County Executive’s </w:t>
      </w:r>
      <w:r w:rsidR="00D12DE0" w:rsidRPr="00F35017">
        <w:rPr>
          <w:sz w:val="22"/>
        </w:rPr>
        <w:t>Office,</w:t>
      </w:r>
      <w:r w:rsidRPr="00F35017">
        <w:rPr>
          <w:sz w:val="22"/>
        </w:rPr>
        <w:t xml:space="preserve"> </w:t>
      </w:r>
      <w:r w:rsidR="00D12DE0" w:rsidRPr="00F35017">
        <w:rPr>
          <w:sz w:val="22"/>
        </w:rPr>
        <w:t>the</w:t>
      </w:r>
      <w:r w:rsidRPr="00F35017">
        <w:rPr>
          <w:sz w:val="22"/>
        </w:rPr>
        <w:t xml:space="preserve"> service voucher for the reimbursement of the Senior Director wages for $2,200.00 was mailed out the next day.</w:t>
      </w:r>
    </w:p>
    <w:p w14:paraId="65A676D5" w14:textId="77777777" w:rsidR="00F35017" w:rsidRPr="00975652" w:rsidRDefault="00F35017" w:rsidP="00F35017">
      <w:pPr>
        <w:pStyle w:val="NoSpacing"/>
        <w:jc w:val="both"/>
        <w:rPr>
          <w:sz w:val="10"/>
          <w:szCs w:val="10"/>
        </w:rPr>
      </w:pPr>
    </w:p>
    <w:p w14:paraId="5AF37A13" w14:textId="0E48BD1B" w:rsidR="0030277D" w:rsidRPr="00F35017" w:rsidRDefault="0030277D" w:rsidP="00F35017">
      <w:pPr>
        <w:pStyle w:val="NoSpacing"/>
        <w:ind w:left="360"/>
        <w:jc w:val="both"/>
        <w:rPr>
          <w:sz w:val="22"/>
        </w:rPr>
      </w:pPr>
      <w:r w:rsidRPr="00F35017">
        <w:rPr>
          <w:sz w:val="22"/>
        </w:rPr>
        <w:t>Lascoe stated the Presidential Primary election will be held on March 10, 2020 and the absentee applications</w:t>
      </w:r>
      <w:r w:rsidR="00F35017" w:rsidRPr="00F35017">
        <w:rPr>
          <w:sz w:val="22"/>
        </w:rPr>
        <w:t xml:space="preserve"> </w:t>
      </w:r>
      <w:r w:rsidRPr="00F35017">
        <w:rPr>
          <w:sz w:val="22"/>
        </w:rPr>
        <w:t>will be mailed out on Monday, January 6</w:t>
      </w:r>
      <w:r w:rsidRPr="00F35017">
        <w:rPr>
          <w:sz w:val="22"/>
          <w:vertAlign w:val="superscript"/>
        </w:rPr>
        <w:t>th</w:t>
      </w:r>
      <w:r w:rsidRPr="00F35017">
        <w:rPr>
          <w:sz w:val="22"/>
        </w:rPr>
        <w:t xml:space="preserve">, 2020.  The absentee ballots will be mailed out in the new </w:t>
      </w:r>
      <w:r w:rsidR="0071162B">
        <w:rPr>
          <w:sz w:val="22"/>
        </w:rPr>
        <w:t xml:space="preserve">State approved </w:t>
      </w:r>
      <w:r w:rsidRPr="00F35017">
        <w:rPr>
          <w:sz w:val="22"/>
        </w:rPr>
        <w:t>white envelopes.</w:t>
      </w:r>
    </w:p>
    <w:p w14:paraId="499F14A0" w14:textId="77777777" w:rsidR="0030277D" w:rsidRPr="00975652" w:rsidRDefault="0030277D" w:rsidP="00F35017">
      <w:pPr>
        <w:pStyle w:val="NoSpacing"/>
        <w:jc w:val="both"/>
        <w:rPr>
          <w:sz w:val="10"/>
          <w:szCs w:val="10"/>
        </w:rPr>
      </w:pPr>
    </w:p>
    <w:p w14:paraId="76E72346" w14:textId="596912FC" w:rsidR="0030277D" w:rsidRPr="00F35017" w:rsidRDefault="0030277D" w:rsidP="00F35017">
      <w:pPr>
        <w:pStyle w:val="NoSpacing"/>
        <w:ind w:left="360"/>
        <w:jc w:val="both"/>
        <w:rPr>
          <w:sz w:val="22"/>
        </w:rPr>
      </w:pPr>
      <w:r w:rsidRPr="00F35017">
        <w:rPr>
          <w:sz w:val="22"/>
        </w:rPr>
        <w:t>Lascoe announced the Fire Department will be having a blood drive at the Township Hall on Friday, December 20</w:t>
      </w:r>
      <w:r w:rsidRPr="00F35017">
        <w:rPr>
          <w:sz w:val="22"/>
          <w:vertAlign w:val="superscript"/>
        </w:rPr>
        <w:t>th</w:t>
      </w:r>
      <w:r w:rsidRPr="00F35017">
        <w:rPr>
          <w:sz w:val="22"/>
        </w:rPr>
        <w:t xml:space="preserve"> from </w:t>
      </w:r>
      <w:r w:rsidR="00F35017">
        <w:rPr>
          <w:sz w:val="22"/>
        </w:rPr>
        <w:t>2</w:t>
      </w:r>
      <w:r w:rsidRPr="00F35017">
        <w:rPr>
          <w:sz w:val="22"/>
        </w:rPr>
        <w:t xml:space="preserve">– </w:t>
      </w:r>
      <w:r w:rsidR="0071162B">
        <w:rPr>
          <w:sz w:val="22"/>
        </w:rPr>
        <w:t>8</w:t>
      </w:r>
      <w:r w:rsidRPr="00F35017">
        <w:rPr>
          <w:sz w:val="22"/>
        </w:rPr>
        <w:t xml:space="preserve"> p.m. and to contact the Red Cross to schedule an appointment.</w:t>
      </w:r>
    </w:p>
    <w:p w14:paraId="1C413CE0" w14:textId="77777777" w:rsidR="0030277D" w:rsidRPr="00975652" w:rsidRDefault="0030277D" w:rsidP="00F35017">
      <w:pPr>
        <w:pStyle w:val="NoSpacing"/>
        <w:jc w:val="both"/>
        <w:rPr>
          <w:sz w:val="10"/>
          <w:szCs w:val="10"/>
        </w:rPr>
      </w:pPr>
    </w:p>
    <w:p w14:paraId="0DC92E60" w14:textId="60F4E3AA" w:rsidR="0030277D" w:rsidRPr="00F35017" w:rsidRDefault="0030277D" w:rsidP="00F35017">
      <w:pPr>
        <w:pStyle w:val="NoSpacing"/>
        <w:ind w:left="360"/>
        <w:jc w:val="both"/>
        <w:rPr>
          <w:sz w:val="22"/>
        </w:rPr>
      </w:pPr>
      <w:r w:rsidRPr="00F35017">
        <w:rPr>
          <w:sz w:val="22"/>
        </w:rPr>
        <w:t>Lascoe reminded everyone the new recycling center hours are 9 a.m. to Noon and be</w:t>
      </w:r>
      <w:r w:rsidR="0071162B">
        <w:rPr>
          <w:sz w:val="22"/>
        </w:rPr>
        <w:t>gin</w:t>
      </w:r>
      <w:r w:rsidRPr="00F35017">
        <w:rPr>
          <w:sz w:val="22"/>
        </w:rPr>
        <w:t xml:space="preserve"> on January 4</w:t>
      </w:r>
      <w:r w:rsidRPr="00F35017">
        <w:rPr>
          <w:sz w:val="22"/>
          <w:vertAlign w:val="superscript"/>
        </w:rPr>
        <w:t>th</w:t>
      </w:r>
      <w:r w:rsidRPr="00F35017">
        <w:rPr>
          <w:sz w:val="22"/>
        </w:rPr>
        <w:t>, 2020.</w:t>
      </w:r>
    </w:p>
    <w:p w14:paraId="69C20293" w14:textId="145E8C94" w:rsidR="00DE39F1" w:rsidRPr="00975652" w:rsidRDefault="00DE39F1" w:rsidP="00DA05D4">
      <w:pPr>
        <w:pStyle w:val="ListParagraph"/>
        <w:ind w:left="360"/>
        <w:jc w:val="both"/>
        <w:rPr>
          <w:rFonts w:cs="Times New Roman"/>
          <w:sz w:val="16"/>
          <w:szCs w:val="16"/>
        </w:rPr>
      </w:pPr>
    </w:p>
    <w:p w14:paraId="7F60FD00" w14:textId="1C33AB71" w:rsidR="0065192C" w:rsidRPr="003671FA" w:rsidRDefault="008E54FB" w:rsidP="00CA049D">
      <w:pPr>
        <w:pStyle w:val="ListParagraph"/>
        <w:numPr>
          <w:ilvl w:val="0"/>
          <w:numId w:val="2"/>
        </w:numPr>
        <w:ind w:left="360" w:hanging="270"/>
        <w:jc w:val="both"/>
        <w:rPr>
          <w:rFonts w:cs="Times New Roman"/>
          <w:sz w:val="16"/>
          <w:szCs w:val="16"/>
        </w:rPr>
      </w:pPr>
      <w:r w:rsidRPr="00167CF8">
        <w:rPr>
          <w:rFonts w:cs="Times New Roman"/>
          <w:sz w:val="22"/>
          <w:szCs w:val="22"/>
        </w:rPr>
        <w:t xml:space="preserve">Treasurer Stier </w:t>
      </w:r>
      <w:r w:rsidR="005E72C1">
        <w:rPr>
          <w:rFonts w:cs="Times New Roman"/>
          <w:sz w:val="22"/>
          <w:szCs w:val="22"/>
        </w:rPr>
        <w:t>had nothing to report.</w:t>
      </w:r>
    </w:p>
    <w:p w14:paraId="0544D862" w14:textId="77777777" w:rsidR="003671FA" w:rsidRPr="00975652" w:rsidRDefault="003671FA" w:rsidP="003671FA">
      <w:pPr>
        <w:pStyle w:val="ListParagraph"/>
        <w:ind w:left="360"/>
        <w:jc w:val="both"/>
        <w:rPr>
          <w:rFonts w:cs="Times New Roman"/>
          <w:sz w:val="16"/>
          <w:szCs w:val="16"/>
        </w:rPr>
      </w:pPr>
    </w:p>
    <w:p w14:paraId="4EF9DDBB" w14:textId="2502885D" w:rsidR="003671FA" w:rsidRPr="00B8629E" w:rsidRDefault="008E54FB" w:rsidP="003671FA">
      <w:pPr>
        <w:pStyle w:val="ListParagraph"/>
        <w:numPr>
          <w:ilvl w:val="0"/>
          <w:numId w:val="2"/>
        </w:numPr>
        <w:tabs>
          <w:tab w:val="left" w:pos="360"/>
        </w:tabs>
        <w:ind w:left="360" w:hanging="270"/>
        <w:jc w:val="both"/>
        <w:rPr>
          <w:rFonts w:cs="Times New Roman"/>
          <w:b/>
          <w:sz w:val="22"/>
          <w:szCs w:val="22"/>
        </w:rPr>
      </w:pPr>
      <w:r w:rsidRPr="00167CF8">
        <w:rPr>
          <w:rFonts w:cs="Times New Roman"/>
          <w:sz w:val="22"/>
          <w:szCs w:val="22"/>
        </w:rPr>
        <w:t>Trustee Grader</w:t>
      </w:r>
      <w:r w:rsidR="00D068D9" w:rsidRPr="00167CF8">
        <w:rPr>
          <w:rFonts w:cs="Times New Roman"/>
          <w:sz w:val="22"/>
          <w:szCs w:val="22"/>
        </w:rPr>
        <w:t xml:space="preserve"> </w:t>
      </w:r>
      <w:r w:rsidR="003671FA">
        <w:rPr>
          <w:rFonts w:cs="Times New Roman"/>
          <w:sz w:val="22"/>
          <w:szCs w:val="22"/>
        </w:rPr>
        <w:t>asked Clerk Lascoe if the new white absentee voter envelope is only</w:t>
      </w:r>
      <w:r w:rsidR="00975652">
        <w:rPr>
          <w:rFonts w:cs="Times New Roman"/>
          <w:sz w:val="22"/>
          <w:szCs w:val="22"/>
        </w:rPr>
        <w:t xml:space="preserve"> a</w:t>
      </w:r>
      <w:r w:rsidR="003671FA">
        <w:rPr>
          <w:rFonts w:cs="Times New Roman"/>
          <w:sz w:val="22"/>
          <w:szCs w:val="22"/>
        </w:rPr>
        <w:t xml:space="preserve"> change for the presidenti</w:t>
      </w:r>
      <w:r w:rsidR="003671FA" w:rsidRPr="003671FA">
        <w:rPr>
          <w:rFonts w:cs="Times New Roman"/>
          <w:sz w:val="22"/>
        </w:rPr>
        <w:t xml:space="preserve">al primary? </w:t>
      </w:r>
    </w:p>
    <w:p w14:paraId="67F3C4D8" w14:textId="77777777" w:rsidR="00B8629E" w:rsidRPr="00975652" w:rsidRDefault="00B8629E" w:rsidP="00975652">
      <w:pPr>
        <w:pStyle w:val="ListParagraph"/>
        <w:tabs>
          <w:tab w:val="left" w:pos="360"/>
        </w:tabs>
        <w:ind w:left="360"/>
        <w:jc w:val="both"/>
        <w:rPr>
          <w:rFonts w:cs="Times New Roman"/>
          <w:b/>
          <w:sz w:val="10"/>
          <w:szCs w:val="10"/>
        </w:rPr>
      </w:pPr>
    </w:p>
    <w:p w14:paraId="50A46284" w14:textId="0972543F" w:rsidR="003671FA" w:rsidRPr="00975652" w:rsidRDefault="003671FA" w:rsidP="00975652">
      <w:pPr>
        <w:pStyle w:val="NoSpacing"/>
        <w:ind w:firstLine="360"/>
        <w:jc w:val="both"/>
        <w:rPr>
          <w:sz w:val="22"/>
        </w:rPr>
      </w:pPr>
      <w:r w:rsidRPr="00975652">
        <w:rPr>
          <w:sz w:val="22"/>
        </w:rPr>
        <w:t xml:space="preserve">Lascoe advised no, the </w:t>
      </w:r>
      <w:r w:rsidR="00975652" w:rsidRPr="00975652">
        <w:rPr>
          <w:sz w:val="22"/>
        </w:rPr>
        <w:t>S</w:t>
      </w:r>
      <w:r w:rsidRPr="00975652">
        <w:rPr>
          <w:sz w:val="22"/>
        </w:rPr>
        <w:t xml:space="preserve">tate has revised </w:t>
      </w:r>
      <w:r w:rsidR="00975652" w:rsidRPr="00975652">
        <w:rPr>
          <w:sz w:val="22"/>
        </w:rPr>
        <w:t>the absentee envelopes and other election</w:t>
      </w:r>
      <w:r w:rsidRPr="00975652">
        <w:rPr>
          <w:sz w:val="22"/>
        </w:rPr>
        <w:t xml:space="preserve"> forms. </w:t>
      </w:r>
    </w:p>
    <w:p w14:paraId="3A43A18E" w14:textId="77777777" w:rsidR="00975652" w:rsidRPr="00975652" w:rsidRDefault="00975652" w:rsidP="00975652">
      <w:pPr>
        <w:pStyle w:val="NoSpacing"/>
        <w:ind w:firstLine="360"/>
        <w:jc w:val="both"/>
        <w:rPr>
          <w:sz w:val="16"/>
          <w:szCs w:val="16"/>
        </w:rPr>
      </w:pPr>
    </w:p>
    <w:p w14:paraId="244E5386" w14:textId="0216A84F" w:rsidR="003671FA" w:rsidRPr="00975652" w:rsidRDefault="003671FA" w:rsidP="00975652">
      <w:pPr>
        <w:pStyle w:val="NoSpacing"/>
        <w:ind w:left="360"/>
        <w:jc w:val="both"/>
        <w:rPr>
          <w:sz w:val="22"/>
        </w:rPr>
      </w:pPr>
      <w:r w:rsidRPr="00975652">
        <w:rPr>
          <w:sz w:val="22"/>
        </w:rPr>
        <w:t>Trustee Bohm asked Supervisor Jarzyna if he has contact</w:t>
      </w:r>
      <w:r w:rsidR="00975652" w:rsidRPr="00975652">
        <w:rPr>
          <w:sz w:val="22"/>
        </w:rPr>
        <w:t>ed</w:t>
      </w:r>
      <w:r w:rsidRPr="00975652">
        <w:rPr>
          <w:sz w:val="22"/>
        </w:rPr>
        <w:t xml:space="preserve"> the Macomb County Department of Roads regarding the </w:t>
      </w:r>
      <w:r w:rsidR="00975652" w:rsidRPr="00975652">
        <w:rPr>
          <w:sz w:val="22"/>
        </w:rPr>
        <w:t xml:space="preserve">installation of the </w:t>
      </w:r>
      <w:r w:rsidRPr="00975652">
        <w:rPr>
          <w:sz w:val="22"/>
        </w:rPr>
        <w:t>pip</w:t>
      </w:r>
      <w:r w:rsidR="00975652" w:rsidRPr="00975652">
        <w:rPr>
          <w:sz w:val="22"/>
        </w:rPr>
        <w:t>e</w:t>
      </w:r>
      <w:r w:rsidRPr="00975652">
        <w:rPr>
          <w:sz w:val="22"/>
        </w:rPr>
        <w:t xml:space="preserve"> on the </w:t>
      </w:r>
      <w:r w:rsidR="00975652" w:rsidRPr="00975652">
        <w:rPr>
          <w:sz w:val="22"/>
        </w:rPr>
        <w:t>n</w:t>
      </w:r>
      <w:r w:rsidRPr="00975652">
        <w:rPr>
          <w:sz w:val="22"/>
        </w:rPr>
        <w:t xml:space="preserve">orth side of </w:t>
      </w:r>
      <w:r w:rsidR="0068788A" w:rsidRPr="00975652">
        <w:rPr>
          <w:sz w:val="22"/>
        </w:rPr>
        <w:t>29</w:t>
      </w:r>
      <w:r w:rsidR="00975652" w:rsidRPr="00975652">
        <w:rPr>
          <w:sz w:val="22"/>
        </w:rPr>
        <w:t xml:space="preserve"> M</w:t>
      </w:r>
      <w:r w:rsidR="0068788A" w:rsidRPr="00975652">
        <w:rPr>
          <w:sz w:val="22"/>
        </w:rPr>
        <w:t>ile</w:t>
      </w:r>
      <w:r w:rsidRPr="00975652">
        <w:rPr>
          <w:sz w:val="22"/>
        </w:rPr>
        <w:t xml:space="preserve"> </w:t>
      </w:r>
      <w:r w:rsidR="00975652" w:rsidRPr="00975652">
        <w:rPr>
          <w:sz w:val="22"/>
        </w:rPr>
        <w:t>R</w:t>
      </w:r>
      <w:r w:rsidRPr="00975652">
        <w:rPr>
          <w:sz w:val="22"/>
        </w:rPr>
        <w:t>oad</w:t>
      </w:r>
      <w:r w:rsidR="00975652" w:rsidRPr="00975652">
        <w:rPr>
          <w:sz w:val="22"/>
        </w:rPr>
        <w:t>.  Further stated the issue</w:t>
      </w:r>
      <w:r w:rsidRPr="00975652">
        <w:rPr>
          <w:sz w:val="22"/>
        </w:rPr>
        <w:t xml:space="preserve"> needs to be addressed</w:t>
      </w:r>
      <w:r w:rsidR="00975652" w:rsidRPr="00975652">
        <w:rPr>
          <w:sz w:val="22"/>
        </w:rPr>
        <w:t xml:space="preserve">, it </w:t>
      </w:r>
      <w:r w:rsidRPr="00975652">
        <w:rPr>
          <w:sz w:val="22"/>
        </w:rPr>
        <w:t xml:space="preserve">could be a potential hazard in inclement weather. </w:t>
      </w:r>
    </w:p>
    <w:p w14:paraId="3FE3EA56" w14:textId="77777777" w:rsidR="00975652" w:rsidRPr="00975652" w:rsidRDefault="00975652" w:rsidP="00975652">
      <w:pPr>
        <w:pStyle w:val="NoSpacing"/>
        <w:ind w:left="360"/>
        <w:jc w:val="both"/>
        <w:rPr>
          <w:sz w:val="10"/>
          <w:szCs w:val="10"/>
        </w:rPr>
      </w:pPr>
    </w:p>
    <w:p w14:paraId="5289B644" w14:textId="170E58AA" w:rsidR="003671FA" w:rsidRPr="00975652" w:rsidRDefault="003671FA" w:rsidP="00975652">
      <w:pPr>
        <w:pStyle w:val="NoSpacing"/>
        <w:ind w:firstLine="360"/>
        <w:rPr>
          <w:sz w:val="22"/>
        </w:rPr>
      </w:pPr>
      <w:r w:rsidRPr="00975652">
        <w:rPr>
          <w:sz w:val="22"/>
        </w:rPr>
        <w:t xml:space="preserve">Jarzyna advised he would contact the Macomb County Department of Roads tomorrow. </w:t>
      </w:r>
    </w:p>
    <w:p w14:paraId="740E7262" w14:textId="063C47DF" w:rsidR="008E54FB" w:rsidRPr="00167CF8" w:rsidRDefault="008E54FB" w:rsidP="008E54FB">
      <w:pPr>
        <w:pStyle w:val="ListParagraph"/>
        <w:tabs>
          <w:tab w:val="left" w:pos="360"/>
        </w:tabs>
        <w:ind w:left="360"/>
        <w:jc w:val="both"/>
        <w:rPr>
          <w:rFonts w:cs="Times New Roman"/>
          <w:b/>
          <w:sz w:val="22"/>
          <w:szCs w:val="22"/>
        </w:rPr>
      </w:pPr>
      <w:r w:rsidRPr="00167CF8">
        <w:rPr>
          <w:rFonts w:cs="Times New Roman"/>
          <w:b/>
          <w:sz w:val="22"/>
          <w:szCs w:val="22"/>
        </w:rPr>
        <w:t xml:space="preserve">MOTION </w:t>
      </w:r>
      <w:r w:rsidR="00D35BF8" w:rsidRPr="00167CF8">
        <w:rPr>
          <w:rFonts w:cs="Times New Roman"/>
          <w:b/>
          <w:sz w:val="22"/>
          <w:szCs w:val="22"/>
        </w:rPr>
        <w:t xml:space="preserve">by </w:t>
      </w:r>
      <w:r w:rsidR="0068788A">
        <w:rPr>
          <w:rFonts w:cs="Times New Roman"/>
          <w:b/>
          <w:sz w:val="22"/>
          <w:szCs w:val="22"/>
        </w:rPr>
        <w:t>Stier</w:t>
      </w:r>
      <w:r w:rsidR="0022302A">
        <w:rPr>
          <w:rFonts w:cs="Times New Roman"/>
          <w:b/>
          <w:sz w:val="22"/>
          <w:szCs w:val="22"/>
        </w:rPr>
        <w:t xml:space="preserve"> </w:t>
      </w:r>
      <w:r w:rsidRPr="00167CF8">
        <w:rPr>
          <w:rFonts w:cs="Times New Roman"/>
          <w:b/>
          <w:sz w:val="22"/>
          <w:szCs w:val="22"/>
        </w:rPr>
        <w:t>supported by</w:t>
      </w:r>
      <w:r w:rsidR="00C830DF" w:rsidRPr="00167CF8">
        <w:rPr>
          <w:rFonts w:cs="Times New Roman"/>
          <w:b/>
          <w:sz w:val="22"/>
          <w:szCs w:val="22"/>
        </w:rPr>
        <w:t xml:space="preserve"> </w:t>
      </w:r>
      <w:r w:rsidR="0068788A">
        <w:rPr>
          <w:rFonts w:cs="Times New Roman"/>
          <w:b/>
          <w:sz w:val="22"/>
          <w:szCs w:val="22"/>
        </w:rPr>
        <w:t>Bohm</w:t>
      </w:r>
      <w:r w:rsidR="0022302A">
        <w:rPr>
          <w:rFonts w:cs="Times New Roman"/>
          <w:b/>
          <w:sz w:val="22"/>
          <w:szCs w:val="22"/>
        </w:rPr>
        <w:t xml:space="preserve"> </w:t>
      </w:r>
      <w:r w:rsidRPr="00167CF8">
        <w:rPr>
          <w:rFonts w:cs="Times New Roman"/>
          <w:b/>
          <w:sz w:val="22"/>
          <w:szCs w:val="22"/>
        </w:rPr>
        <w:t>to receive and file the Officer’s Report as presented.</w:t>
      </w:r>
    </w:p>
    <w:p w14:paraId="69470A84"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6E0EB1AF" w14:textId="77777777" w:rsidR="000B55BD" w:rsidRPr="00975652" w:rsidRDefault="000B55BD" w:rsidP="008E54FB">
      <w:pPr>
        <w:pStyle w:val="NoSpacing"/>
        <w:jc w:val="both"/>
        <w:rPr>
          <w:rFonts w:cs="Times New Roman"/>
          <w:sz w:val="16"/>
          <w:szCs w:val="16"/>
        </w:rPr>
      </w:pPr>
    </w:p>
    <w:p w14:paraId="634D63CA" w14:textId="74C3DFCF" w:rsidR="008E54FB" w:rsidRPr="00DA05D4" w:rsidRDefault="008E54FB" w:rsidP="00DA05D4">
      <w:pPr>
        <w:pStyle w:val="ListParagraph"/>
        <w:numPr>
          <w:ilvl w:val="0"/>
          <w:numId w:val="12"/>
        </w:numPr>
        <w:jc w:val="both"/>
        <w:rPr>
          <w:rFonts w:cs="Times New Roman"/>
          <w:sz w:val="22"/>
        </w:rPr>
      </w:pPr>
      <w:r w:rsidRPr="00DA05D4">
        <w:rPr>
          <w:rFonts w:cs="Times New Roman"/>
          <w:sz w:val="22"/>
        </w:rPr>
        <w:t>DEPARTMENT REQUEST/REPORTS</w:t>
      </w:r>
    </w:p>
    <w:p w14:paraId="5AA2F2C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Budget Report</w:t>
      </w:r>
    </w:p>
    <w:p w14:paraId="3849A72C"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Building Department</w:t>
      </w:r>
    </w:p>
    <w:p w14:paraId="7C9F10C2" w14:textId="38830BA4" w:rsidR="008E54FB" w:rsidRPr="00167CF8" w:rsidRDefault="008E54FB" w:rsidP="008E54FB">
      <w:pPr>
        <w:numPr>
          <w:ilvl w:val="1"/>
          <w:numId w:val="1"/>
        </w:numPr>
        <w:spacing w:after="0" w:line="240" w:lineRule="auto"/>
        <w:ind w:left="720"/>
        <w:jc w:val="both"/>
        <w:rPr>
          <w:rFonts w:cs="Times New Roman"/>
          <w:sz w:val="22"/>
        </w:rPr>
      </w:pPr>
      <w:r w:rsidRPr="00167CF8">
        <w:rPr>
          <w:rFonts w:cs="Times New Roman"/>
          <w:sz w:val="22"/>
        </w:rPr>
        <w:t>Fire Department Report</w:t>
      </w:r>
    </w:p>
    <w:p w14:paraId="0ABCDBDB"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Library Report</w:t>
      </w:r>
    </w:p>
    <w:p w14:paraId="0A4B27B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Recreation Report</w:t>
      </w:r>
    </w:p>
    <w:p w14:paraId="0DF57262" w14:textId="77777777" w:rsidR="00AD6EFD" w:rsidRPr="00167CF8" w:rsidRDefault="00AD6EFD" w:rsidP="00AD6EFD">
      <w:pPr>
        <w:pStyle w:val="NoSpacing"/>
        <w:numPr>
          <w:ilvl w:val="1"/>
          <w:numId w:val="1"/>
        </w:numPr>
        <w:ind w:left="720"/>
        <w:jc w:val="both"/>
        <w:rPr>
          <w:rFonts w:cs="Times New Roman"/>
          <w:i/>
          <w:iCs/>
          <w:sz w:val="22"/>
        </w:rPr>
      </w:pPr>
      <w:r w:rsidRPr="00167CF8">
        <w:rPr>
          <w:rFonts w:cs="Times New Roman"/>
          <w:sz w:val="22"/>
        </w:rPr>
        <w:t xml:space="preserve">Senior Report </w:t>
      </w:r>
    </w:p>
    <w:p w14:paraId="041D0D1C" w14:textId="6E572532"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 xml:space="preserve">SMART/Richmond Lenox EMS Report </w:t>
      </w:r>
    </w:p>
    <w:p w14:paraId="698C997A" w14:textId="6B153EB9" w:rsidR="008E54FB" w:rsidRPr="00167CF8" w:rsidRDefault="008E54FB" w:rsidP="008E54FB">
      <w:pPr>
        <w:pStyle w:val="NoSpacing"/>
        <w:ind w:left="810" w:hanging="450"/>
        <w:jc w:val="both"/>
        <w:rPr>
          <w:rFonts w:cs="Times New Roman"/>
          <w:sz w:val="22"/>
        </w:rPr>
      </w:pPr>
      <w:r w:rsidRPr="00167CF8">
        <w:rPr>
          <w:rFonts w:cs="Times New Roman"/>
          <w:sz w:val="22"/>
        </w:rPr>
        <w:t xml:space="preserve">Jarzyna reviewed the </w:t>
      </w:r>
      <w:r w:rsidR="00975652">
        <w:rPr>
          <w:rFonts w:cs="Times New Roman"/>
          <w:sz w:val="22"/>
        </w:rPr>
        <w:t xml:space="preserve">department </w:t>
      </w:r>
      <w:r w:rsidRPr="00167CF8">
        <w:rPr>
          <w:rFonts w:cs="Times New Roman"/>
          <w:sz w:val="22"/>
        </w:rPr>
        <w:t xml:space="preserve">monthly reports for </w:t>
      </w:r>
      <w:r w:rsidR="00CA049D">
        <w:rPr>
          <w:rFonts w:cs="Times New Roman"/>
          <w:sz w:val="22"/>
        </w:rPr>
        <w:t xml:space="preserve">November </w:t>
      </w:r>
      <w:r w:rsidRPr="00167CF8">
        <w:rPr>
          <w:rFonts w:cs="Times New Roman"/>
          <w:sz w:val="22"/>
        </w:rPr>
        <w:t>2019.</w:t>
      </w:r>
    </w:p>
    <w:p w14:paraId="51E8C0E6" w14:textId="694E8E97" w:rsidR="008E54FB" w:rsidRPr="00167CF8" w:rsidRDefault="008E54FB" w:rsidP="008E54FB">
      <w:pPr>
        <w:pStyle w:val="NoSpacing"/>
        <w:ind w:left="720" w:hanging="360"/>
        <w:jc w:val="both"/>
        <w:rPr>
          <w:rFonts w:cs="Times New Roman"/>
          <w:b/>
          <w:sz w:val="22"/>
        </w:rPr>
      </w:pPr>
      <w:r w:rsidRPr="00167CF8">
        <w:rPr>
          <w:rFonts w:cs="Times New Roman"/>
          <w:b/>
          <w:sz w:val="22"/>
        </w:rPr>
        <w:t xml:space="preserve">MOTION by </w:t>
      </w:r>
      <w:r w:rsidR="00AF41B1">
        <w:rPr>
          <w:rFonts w:cs="Times New Roman"/>
          <w:b/>
          <w:sz w:val="22"/>
        </w:rPr>
        <w:t xml:space="preserve">Bohm </w:t>
      </w:r>
      <w:r w:rsidRPr="00167CF8">
        <w:rPr>
          <w:rFonts w:cs="Times New Roman"/>
          <w:b/>
          <w:sz w:val="22"/>
        </w:rPr>
        <w:t xml:space="preserve">supported by </w:t>
      </w:r>
      <w:r w:rsidR="00AF41B1">
        <w:rPr>
          <w:rFonts w:cs="Times New Roman"/>
          <w:b/>
          <w:sz w:val="22"/>
        </w:rPr>
        <w:t xml:space="preserve">Stier </w:t>
      </w:r>
      <w:r w:rsidRPr="00167CF8">
        <w:rPr>
          <w:rFonts w:cs="Times New Roman"/>
          <w:b/>
          <w:sz w:val="22"/>
        </w:rPr>
        <w:t xml:space="preserve">to receive and file the </w:t>
      </w:r>
      <w:r w:rsidR="00CA049D">
        <w:rPr>
          <w:rFonts w:cs="Times New Roman"/>
          <w:b/>
          <w:sz w:val="22"/>
        </w:rPr>
        <w:t xml:space="preserve">November </w:t>
      </w:r>
      <w:r w:rsidRPr="00167CF8">
        <w:rPr>
          <w:rFonts w:cs="Times New Roman"/>
          <w:b/>
          <w:sz w:val="22"/>
        </w:rPr>
        <w:t>2019 Department Reports.</w:t>
      </w:r>
    </w:p>
    <w:p w14:paraId="693D20C0" w14:textId="77777777" w:rsidR="008E54FB" w:rsidRPr="00167CF8" w:rsidRDefault="008E54FB" w:rsidP="008E54FB">
      <w:pPr>
        <w:pStyle w:val="NoSpacing"/>
        <w:ind w:left="810" w:hanging="450"/>
        <w:jc w:val="both"/>
        <w:rPr>
          <w:rFonts w:cs="Times New Roman"/>
          <w:b/>
          <w:sz w:val="22"/>
        </w:rPr>
      </w:pPr>
      <w:r w:rsidRPr="00167CF8">
        <w:rPr>
          <w:rFonts w:cs="Times New Roman"/>
          <w:b/>
          <w:sz w:val="22"/>
        </w:rPr>
        <w:t>MOTION carried.</w:t>
      </w:r>
    </w:p>
    <w:p w14:paraId="67A9DEDF" w14:textId="77777777" w:rsidR="00E268AD" w:rsidRPr="00167CF8" w:rsidRDefault="00E268AD" w:rsidP="008E54FB">
      <w:pPr>
        <w:pStyle w:val="NoSpacing"/>
        <w:ind w:left="810" w:hanging="270"/>
        <w:jc w:val="both"/>
        <w:rPr>
          <w:rFonts w:cs="Times New Roman"/>
          <w:b/>
          <w:sz w:val="22"/>
        </w:rPr>
      </w:pPr>
    </w:p>
    <w:p w14:paraId="4E5C91C3" w14:textId="1403FF83" w:rsidR="008E54FB" w:rsidRDefault="008E54FB" w:rsidP="00DD72B0">
      <w:pPr>
        <w:pStyle w:val="ListParagraph"/>
        <w:numPr>
          <w:ilvl w:val="0"/>
          <w:numId w:val="12"/>
        </w:numPr>
        <w:contextualSpacing/>
        <w:jc w:val="both"/>
        <w:rPr>
          <w:rFonts w:cs="Times New Roman"/>
          <w:sz w:val="22"/>
        </w:rPr>
      </w:pPr>
      <w:r w:rsidRPr="00DA05D4">
        <w:rPr>
          <w:rFonts w:cs="Times New Roman"/>
          <w:sz w:val="22"/>
        </w:rPr>
        <w:t>UNFINISHED BUSINESS</w:t>
      </w:r>
    </w:p>
    <w:p w14:paraId="44E707F9" w14:textId="422123A1" w:rsidR="007E6F7E" w:rsidRDefault="007E6F7E" w:rsidP="00E46D47">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360" w:right="-576" w:firstLine="0"/>
        <w:jc w:val="both"/>
        <w:rPr>
          <w:sz w:val="22"/>
          <w:szCs w:val="22"/>
        </w:rPr>
      </w:pPr>
      <w:r w:rsidRPr="007E6F7E">
        <w:rPr>
          <w:sz w:val="22"/>
          <w:szCs w:val="22"/>
        </w:rPr>
        <w:t>Township Vehicle Policy.</w:t>
      </w:r>
    </w:p>
    <w:p w14:paraId="0C60A498" w14:textId="45E585CD" w:rsidR="00F161A8"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 xml:space="preserve">Grader stated she has reviewed the information in the packet and has written a policy for </w:t>
      </w:r>
      <w:r w:rsidR="00975652">
        <w:rPr>
          <w:sz w:val="22"/>
          <w:szCs w:val="22"/>
        </w:rPr>
        <w:t>the B</w:t>
      </w:r>
      <w:r>
        <w:rPr>
          <w:sz w:val="22"/>
          <w:szCs w:val="22"/>
        </w:rPr>
        <w:t xml:space="preserve">oard </w:t>
      </w:r>
      <w:r w:rsidR="00975652">
        <w:rPr>
          <w:sz w:val="22"/>
          <w:szCs w:val="22"/>
        </w:rPr>
        <w:t xml:space="preserve">to </w:t>
      </w:r>
      <w:r>
        <w:rPr>
          <w:sz w:val="22"/>
          <w:szCs w:val="22"/>
        </w:rPr>
        <w:t xml:space="preserve">consider. </w:t>
      </w:r>
      <w:r w:rsidR="00975652">
        <w:rPr>
          <w:sz w:val="22"/>
          <w:szCs w:val="22"/>
        </w:rPr>
        <w:t>She stated w</w:t>
      </w:r>
      <w:r>
        <w:rPr>
          <w:sz w:val="22"/>
          <w:szCs w:val="22"/>
        </w:rPr>
        <w:t xml:space="preserve">hat the </w:t>
      </w:r>
      <w:r w:rsidR="00975652">
        <w:rPr>
          <w:sz w:val="22"/>
          <w:szCs w:val="22"/>
        </w:rPr>
        <w:t>A</w:t>
      </w:r>
      <w:r>
        <w:rPr>
          <w:sz w:val="22"/>
          <w:szCs w:val="22"/>
        </w:rPr>
        <w:t xml:space="preserve">ttorney has provided is far more than what the </w:t>
      </w:r>
      <w:r w:rsidR="008C46F2">
        <w:rPr>
          <w:sz w:val="22"/>
          <w:szCs w:val="22"/>
        </w:rPr>
        <w:t>B</w:t>
      </w:r>
      <w:r>
        <w:rPr>
          <w:sz w:val="22"/>
          <w:szCs w:val="22"/>
        </w:rPr>
        <w:t xml:space="preserve">oard is trying to accomplish. </w:t>
      </w:r>
      <w:r w:rsidR="008C46F2">
        <w:rPr>
          <w:sz w:val="22"/>
          <w:szCs w:val="22"/>
        </w:rPr>
        <w:t>Further stated she w</w:t>
      </w:r>
      <w:r>
        <w:rPr>
          <w:sz w:val="22"/>
          <w:szCs w:val="22"/>
        </w:rPr>
        <w:t xml:space="preserve">ould like to remove or table </w:t>
      </w:r>
      <w:r w:rsidR="008C46F2">
        <w:rPr>
          <w:sz w:val="22"/>
          <w:szCs w:val="22"/>
        </w:rPr>
        <w:t xml:space="preserve">the </w:t>
      </w:r>
      <w:r>
        <w:rPr>
          <w:sz w:val="22"/>
          <w:szCs w:val="22"/>
        </w:rPr>
        <w:t xml:space="preserve">item </w:t>
      </w:r>
      <w:r w:rsidR="008C46F2">
        <w:rPr>
          <w:sz w:val="22"/>
          <w:szCs w:val="22"/>
        </w:rPr>
        <w:t>u</w:t>
      </w:r>
      <w:r>
        <w:rPr>
          <w:sz w:val="22"/>
          <w:szCs w:val="22"/>
        </w:rPr>
        <w:t>ntil</w:t>
      </w:r>
      <w:r w:rsidR="008C46F2">
        <w:rPr>
          <w:sz w:val="22"/>
          <w:szCs w:val="22"/>
        </w:rPr>
        <w:t xml:space="preserve"> a</w:t>
      </w:r>
      <w:r>
        <w:rPr>
          <w:sz w:val="22"/>
          <w:szCs w:val="22"/>
        </w:rPr>
        <w:t xml:space="preserve"> policy is created that all </w:t>
      </w:r>
      <w:r w:rsidR="008C46F2">
        <w:rPr>
          <w:sz w:val="22"/>
          <w:szCs w:val="22"/>
        </w:rPr>
        <w:t>B</w:t>
      </w:r>
      <w:r>
        <w:rPr>
          <w:sz w:val="22"/>
          <w:szCs w:val="22"/>
        </w:rPr>
        <w:t xml:space="preserve">oard members agree upon. </w:t>
      </w:r>
    </w:p>
    <w:p w14:paraId="0A3931EB" w14:textId="4F3CC017" w:rsidR="00F161A8" w:rsidRPr="008C46F2"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68A20347" w14:textId="19F04E59" w:rsidR="00F161A8"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 xml:space="preserve">Bohm asked Grader if what she is proposing would replace what the attorney has provided? </w:t>
      </w:r>
    </w:p>
    <w:p w14:paraId="5B88DDED" w14:textId="2CB6C62F" w:rsidR="00F161A8" w:rsidRPr="008C46F2"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7ADDC0ED" w14:textId="6663DB1C" w:rsidR="00F161A8"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lastRenderedPageBreak/>
        <w:t xml:space="preserve">Grader stated what </w:t>
      </w:r>
      <w:r w:rsidR="008C46F2">
        <w:rPr>
          <w:sz w:val="22"/>
          <w:szCs w:val="22"/>
        </w:rPr>
        <w:t>the A</w:t>
      </w:r>
      <w:r>
        <w:rPr>
          <w:sz w:val="22"/>
          <w:szCs w:val="22"/>
        </w:rPr>
        <w:t xml:space="preserve">ttorney has provided is more than what </w:t>
      </w:r>
      <w:r w:rsidR="008C46F2">
        <w:rPr>
          <w:sz w:val="22"/>
          <w:szCs w:val="22"/>
        </w:rPr>
        <w:t>is</w:t>
      </w:r>
      <w:r>
        <w:rPr>
          <w:sz w:val="22"/>
          <w:szCs w:val="22"/>
        </w:rPr>
        <w:t xml:space="preserve"> need</w:t>
      </w:r>
      <w:r w:rsidR="008C46F2">
        <w:rPr>
          <w:sz w:val="22"/>
          <w:szCs w:val="22"/>
        </w:rPr>
        <w:t>ed</w:t>
      </w:r>
      <w:r>
        <w:rPr>
          <w:sz w:val="22"/>
          <w:szCs w:val="22"/>
        </w:rPr>
        <w:t xml:space="preserve">. </w:t>
      </w:r>
    </w:p>
    <w:p w14:paraId="15BD5C3F" w14:textId="1C88A92B" w:rsidR="00F161A8"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p>
    <w:p w14:paraId="41CE86A6" w14:textId="2B0510F0" w:rsidR="00F161A8"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 xml:space="preserve">Stier asked Grader if what she is proposing would replace what the insurance </w:t>
      </w:r>
      <w:r w:rsidR="008C46F2">
        <w:rPr>
          <w:sz w:val="22"/>
          <w:szCs w:val="22"/>
        </w:rPr>
        <w:t>agent</w:t>
      </w:r>
      <w:r>
        <w:rPr>
          <w:sz w:val="22"/>
          <w:szCs w:val="22"/>
        </w:rPr>
        <w:t xml:space="preserve"> has provided? </w:t>
      </w:r>
    </w:p>
    <w:p w14:paraId="5679F04C" w14:textId="1F047744" w:rsidR="00F161A8" w:rsidRPr="008C46F2"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09603583" w14:textId="1115DE6D" w:rsidR="00F161A8" w:rsidRPr="008C46F2"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b/>
          <w:bCs/>
          <w:sz w:val="22"/>
          <w:szCs w:val="22"/>
        </w:rPr>
      </w:pPr>
      <w:r w:rsidRPr="008C46F2">
        <w:rPr>
          <w:b/>
          <w:bCs/>
          <w:sz w:val="22"/>
          <w:szCs w:val="22"/>
        </w:rPr>
        <w:t xml:space="preserve">MOTION by Grader to remove Township Vehicle policy from agenda until board can agree upon what is needed. </w:t>
      </w:r>
    </w:p>
    <w:p w14:paraId="0F02A663" w14:textId="77777777" w:rsidR="00B8629E" w:rsidRPr="008C46F2" w:rsidRDefault="00B8629E"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756BD3F4" w14:textId="7A6B1B16" w:rsidR="00F161A8"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 xml:space="preserve">Bohm stated what the Township Attorney suggests in </w:t>
      </w:r>
      <w:r w:rsidRPr="00B8629E">
        <w:rPr>
          <w:i/>
          <w:iCs/>
          <w:sz w:val="22"/>
          <w:szCs w:val="22"/>
        </w:rPr>
        <w:t xml:space="preserve">1F </w:t>
      </w:r>
      <w:r w:rsidR="004D4AF1" w:rsidRPr="00B8629E">
        <w:rPr>
          <w:i/>
          <w:iCs/>
          <w:sz w:val="22"/>
          <w:szCs w:val="22"/>
        </w:rPr>
        <w:t>(Prior to using a personal vehicle for Township business, a copy of valid proof of insurance and registration shall be provided to Township Supervisor)</w:t>
      </w:r>
      <w:r w:rsidR="004D4AF1">
        <w:rPr>
          <w:sz w:val="22"/>
          <w:szCs w:val="22"/>
        </w:rPr>
        <w:t xml:space="preserve"> </w:t>
      </w:r>
      <w:r>
        <w:rPr>
          <w:sz w:val="22"/>
          <w:szCs w:val="22"/>
        </w:rPr>
        <w:t xml:space="preserve">does not need to be included. </w:t>
      </w:r>
    </w:p>
    <w:p w14:paraId="48468377" w14:textId="542E59ED" w:rsidR="00F161A8" w:rsidRPr="008C46F2"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113CAFF1" w14:textId="2EB9FCA8" w:rsidR="00F161A8" w:rsidRDefault="00F161A8"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 xml:space="preserve">Lascoe stated she agreed with Bohm regarding </w:t>
      </w:r>
      <w:r w:rsidRPr="00B8629E">
        <w:rPr>
          <w:i/>
          <w:iCs/>
          <w:sz w:val="22"/>
          <w:szCs w:val="22"/>
        </w:rPr>
        <w:t>1F</w:t>
      </w:r>
      <w:r w:rsidR="004D4AF1">
        <w:rPr>
          <w:sz w:val="22"/>
          <w:szCs w:val="22"/>
        </w:rPr>
        <w:t>.</w:t>
      </w:r>
    </w:p>
    <w:p w14:paraId="301E8E3A" w14:textId="1F430EB4" w:rsidR="004D4AF1" w:rsidRPr="008C46F2" w:rsidRDefault="004D4AF1"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6A97DBBE" w14:textId="35577982" w:rsidR="004D4AF1" w:rsidRDefault="004D4AF1"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Bohm stated he is not in favor of throwing out</w:t>
      </w:r>
      <w:r w:rsidR="008C46F2">
        <w:rPr>
          <w:sz w:val="22"/>
          <w:szCs w:val="22"/>
        </w:rPr>
        <w:t xml:space="preserve"> the A</w:t>
      </w:r>
      <w:r>
        <w:rPr>
          <w:sz w:val="22"/>
          <w:szCs w:val="22"/>
        </w:rPr>
        <w:t xml:space="preserve">ttorneys’ suggestion. </w:t>
      </w:r>
    </w:p>
    <w:p w14:paraId="24178E94" w14:textId="36C5949D" w:rsidR="004D4AF1" w:rsidRPr="008C46F2" w:rsidRDefault="004D4AF1"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54E32480" w14:textId="149FF728" w:rsidR="004D4AF1" w:rsidRDefault="004D4AF1"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 xml:space="preserve">Grader stated does not want to throw </w:t>
      </w:r>
      <w:r w:rsidR="00D12DE0">
        <w:rPr>
          <w:sz w:val="22"/>
          <w:szCs w:val="22"/>
        </w:rPr>
        <w:t>out but</w:t>
      </w:r>
      <w:r>
        <w:rPr>
          <w:sz w:val="22"/>
          <w:szCs w:val="22"/>
        </w:rPr>
        <w:t xml:space="preserve"> would like an opinion and options. </w:t>
      </w:r>
    </w:p>
    <w:p w14:paraId="23E751F7" w14:textId="7C40294D" w:rsidR="004D4AF1" w:rsidRPr="008C46F2" w:rsidRDefault="004D4AF1"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447D6522" w14:textId="0324F0A0" w:rsidR="004D4AF1" w:rsidRDefault="004D4AF1"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Jarzyna stated a meeting can be set up with Township attorney to discuss</w:t>
      </w:r>
      <w:r w:rsidR="008C46F2">
        <w:rPr>
          <w:sz w:val="22"/>
          <w:szCs w:val="22"/>
        </w:rPr>
        <w:t xml:space="preserve"> the proposed policy</w:t>
      </w:r>
      <w:r>
        <w:rPr>
          <w:sz w:val="22"/>
          <w:szCs w:val="22"/>
        </w:rPr>
        <w:t xml:space="preserve">. </w:t>
      </w:r>
    </w:p>
    <w:p w14:paraId="506BE9F4" w14:textId="56FB1386" w:rsidR="004D4AF1" w:rsidRPr="008C46F2" w:rsidRDefault="004D4AF1"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2EFFA1D6" w14:textId="707E9CD8" w:rsidR="00ED1CDD" w:rsidRDefault="004D4AF1"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22"/>
          <w:szCs w:val="22"/>
        </w:rPr>
      </w:pPr>
      <w:r>
        <w:rPr>
          <w:sz w:val="22"/>
          <w:szCs w:val="22"/>
        </w:rPr>
        <w:t>Lascoe stated Steve Saph</w:t>
      </w:r>
      <w:r w:rsidR="008C46F2">
        <w:rPr>
          <w:sz w:val="22"/>
          <w:szCs w:val="22"/>
        </w:rPr>
        <w:t xml:space="preserve"> of </w:t>
      </w:r>
      <w:r>
        <w:rPr>
          <w:sz w:val="22"/>
          <w:szCs w:val="22"/>
        </w:rPr>
        <w:t>Nickel and Saph Insurance ha</w:t>
      </w:r>
      <w:r w:rsidR="008C46F2">
        <w:rPr>
          <w:sz w:val="22"/>
          <w:szCs w:val="22"/>
        </w:rPr>
        <w:t>d</w:t>
      </w:r>
      <w:r>
        <w:rPr>
          <w:sz w:val="22"/>
          <w:szCs w:val="22"/>
        </w:rPr>
        <w:t xml:space="preserve"> asked if the Township has a vehicle policy</w:t>
      </w:r>
      <w:r w:rsidR="007D4774">
        <w:rPr>
          <w:sz w:val="22"/>
          <w:szCs w:val="22"/>
        </w:rPr>
        <w:t>.</w:t>
      </w:r>
      <w:r w:rsidR="008C46F2">
        <w:rPr>
          <w:sz w:val="22"/>
          <w:szCs w:val="22"/>
        </w:rPr>
        <w:t xml:space="preserve">  Further stated the proposed policy from the Township Attorney</w:t>
      </w:r>
      <w:r w:rsidR="009C5DC5">
        <w:rPr>
          <w:sz w:val="22"/>
          <w:szCs w:val="22"/>
        </w:rPr>
        <w:t xml:space="preserve"> as presented is extensive. </w:t>
      </w:r>
    </w:p>
    <w:p w14:paraId="0DCD5A69" w14:textId="77777777" w:rsidR="009C5DC5" w:rsidRPr="008C46F2" w:rsidRDefault="009C5DC5" w:rsidP="0097565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sz w:val="16"/>
          <w:szCs w:val="16"/>
        </w:rPr>
      </w:pPr>
    </w:p>
    <w:p w14:paraId="130010AD" w14:textId="08135CCA" w:rsidR="0022302A" w:rsidRPr="00ED1CDD" w:rsidRDefault="0022302A" w:rsidP="009C5DC5">
      <w:pPr>
        <w:pStyle w:val="NoSpacing"/>
        <w:tabs>
          <w:tab w:val="left" w:pos="360"/>
        </w:tabs>
        <w:ind w:left="360"/>
        <w:rPr>
          <w:b/>
          <w:bCs/>
          <w:sz w:val="22"/>
        </w:rPr>
      </w:pPr>
      <w:r w:rsidRPr="00ED1CDD">
        <w:rPr>
          <w:b/>
          <w:bCs/>
          <w:sz w:val="22"/>
        </w:rPr>
        <w:t xml:space="preserve">MOTION by </w:t>
      </w:r>
      <w:r w:rsidR="009C5DC5">
        <w:rPr>
          <w:b/>
          <w:bCs/>
          <w:sz w:val="22"/>
        </w:rPr>
        <w:t xml:space="preserve">Grader </w:t>
      </w:r>
      <w:r w:rsidRPr="00ED1CDD">
        <w:rPr>
          <w:b/>
          <w:bCs/>
          <w:sz w:val="22"/>
        </w:rPr>
        <w:t xml:space="preserve">supported by </w:t>
      </w:r>
      <w:r w:rsidR="009C5DC5">
        <w:rPr>
          <w:b/>
          <w:bCs/>
          <w:sz w:val="22"/>
        </w:rPr>
        <w:t>Stier</w:t>
      </w:r>
      <w:r w:rsidRPr="00ED1CDD">
        <w:rPr>
          <w:b/>
          <w:bCs/>
          <w:sz w:val="22"/>
        </w:rPr>
        <w:t xml:space="preserve"> to </w:t>
      </w:r>
      <w:r w:rsidR="009C5DC5">
        <w:rPr>
          <w:b/>
          <w:bCs/>
          <w:sz w:val="22"/>
        </w:rPr>
        <w:t xml:space="preserve">Remove </w:t>
      </w:r>
      <w:r w:rsidR="00A34751">
        <w:rPr>
          <w:b/>
          <w:bCs/>
          <w:sz w:val="22"/>
        </w:rPr>
        <w:t>T</w:t>
      </w:r>
      <w:r w:rsidRPr="00ED1CDD">
        <w:rPr>
          <w:b/>
          <w:bCs/>
          <w:sz w:val="22"/>
        </w:rPr>
        <w:t>ownship Vehicle Policy</w:t>
      </w:r>
      <w:r w:rsidR="009C5DC5">
        <w:rPr>
          <w:b/>
          <w:bCs/>
          <w:sz w:val="22"/>
        </w:rPr>
        <w:t xml:space="preserve"> until </w:t>
      </w:r>
      <w:r w:rsidR="008C46F2">
        <w:rPr>
          <w:b/>
          <w:bCs/>
          <w:sz w:val="22"/>
        </w:rPr>
        <w:t>the B</w:t>
      </w:r>
      <w:r w:rsidR="009C5DC5">
        <w:rPr>
          <w:b/>
          <w:bCs/>
          <w:sz w:val="22"/>
        </w:rPr>
        <w:t xml:space="preserve">oard has come </w:t>
      </w:r>
      <w:r w:rsidR="00D00924">
        <w:rPr>
          <w:b/>
          <w:bCs/>
          <w:sz w:val="22"/>
        </w:rPr>
        <w:t xml:space="preserve">to </w:t>
      </w:r>
      <w:r w:rsidR="00D00924" w:rsidRPr="00ED1CDD">
        <w:rPr>
          <w:b/>
          <w:bCs/>
          <w:sz w:val="22"/>
        </w:rPr>
        <w:t>further</w:t>
      </w:r>
      <w:r w:rsidR="009C5DC5">
        <w:rPr>
          <w:b/>
          <w:bCs/>
          <w:sz w:val="22"/>
        </w:rPr>
        <w:t xml:space="preserve"> conclusion and has all questions answered. </w:t>
      </w:r>
      <w:r w:rsidRPr="00ED1CDD">
        <w:rPr>
          <w:b/>
          <w:bCs/>
          <w:sz w:val="22"/>
        </w:rPr>
        <w:t xml:space="preserve"> </w:t>
      </w:r>
    </w:p>
    <w:p w14:paraId="30449CB1" w14:textId="6FD7A959" w:rsidR="0022302A" w:rsidRDefault="0022302A" w:rsidP="008D19CA">
      <w:pPr>
        <w:pStyle w:val="NoSpacing"/>
        <w:ind w:firstLine="360"/>
        <w:rPr>
          <w:b/>
          <w:bCs/>
          <w:sz w:val="22"/>
        </w:rPr>
      </w:pPr>
      <w:r w:rsidRPr="00ED1CDD">
        <w:rPr>
          <w:b/>
          <w:bCs/>
          <w:sz w:val="22"/>
        </w:rPr>
        <w:t xml:space="preserve">MOTION carried. </w:t>
      </w:r>
    </w:p>
    <w:p w14:paraId="3F88AF19" w14:textId="77777777" w:rsidR="00A34751" w:rsidRPr="00ED1CDD" w:rsidRDefault="00A34751" w:rsidP="008D19CA">
      <w:pPr>
        <w:pStyle w:val="NoSpacing"/>
        <w:ind w:firstLine="360"/>
        <w:rPr>
          <w:b/>
          <w:bCs/>
          <w:sz w:val="22"/>
        </w:rPr>
      </w:pPr>
    </w:p>
    <w:p w14:paraId="70BB7AB2" w14:textId="77777777" w:rsidR="007E6F7E" w:rsidRPr="007E6F7E" w:rsidRDefault="007E6F7E" w:rsidP="007E6F7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hanging="450"/>
        <w:contextualSpacing/>
        <w:jc w:val="both"/>
        <w:rPr>
          <w:sz w:val="22"/>
          <w:szCs w:val="22"/>
        </w:rPr>
      </w:pPr>
      <w:r w:rsidRPr="007E6F7E">
        <w:rPr>
          <w:sz w:val="22"/>
          <w:szCs w:val="22"/>
        </w:rPr>
        <w:t>NEW BUSINESS</w:t>
      </w:r>
    </w:p>
    <w:p w14:paraId="635EF2CD" w14:textId="4453F2FE"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w:t>
      </w:r>
      <w:r w:rsidR="00A34751">
        <w:rPr>
          <w:sz w:val="22"/>
          <w:szCs w:val="22"/>
        </w:rPr>
        <w:t xml:space="preserve">vised </w:t>
      </w:r>
      <w:r w:rsidRPr="00C32F73">
        <w:rPr>
          <w:sz w:val="22"/>
          <w:szCs w:val="22"/>
        </w:rPr>
        <w:t>2020 Meeting Schedule.</w:t>
      </w:r>
    </w:p>
    <w:p w14:paraId="639DE319" w14:textId="3801D692" w:rsidR="008C46F2" w:rsidRPr="008C46F2" w:rsidRDefault="008C46F2" w:rsidP="008C46F2">
      <w:pPr>
        <w:pStyle w:val="NoSpacing"/>
        <w:ind w:left="360"/>
        <w:rPr>
          <w:sz w:val="22"/>
        </w:rPr>
      </w:pPr>
      <w:r w:rsidRPr="008C46F2">
        <w:rPr>
          <w:sz w:val="22"/>
        </w:rPr>
        <w:t>Lascoe stated the 2020 meeting schedule has been revised, there was an error for the Zoning Board of Appeals meeting for April.</w:t>
      </w:r>
    </w:p>
    <w:p w14:paraId="01A56B5A" w14:textId="77777777" w:rsidR="008C46F2" w:rsidRPr="008C46F2" w:rsidRDefault="008C46F2" w:rsidP="008C46F2">
      <w:pPr>
        <w:pStyle w:val="NoSpacing"/>
        <w:rPr>
          <w:b/>
          <w:bCs/>
          <w:sz w:val="16"/>
          <w:szCs w:val="16"/>
        </w:rPr>
      </w:pPr>
    </w:p>
    <w:p w14:paraId="0B75C63C" w14:textId="79E92E62" w:rsidR="001938D5" w:rsidRPr="008C46F2" w:rsidRDefault="001938D5" w:rsidP="008C46F2">
      <w:pPr>
        <w:pStyle w:val="NoSpacing"/>
        <w:ind w:left="360"/>
        <w:rPr>
          <w:b/>
          <w:bCs/>
          <w:sz w:val="22"/>
        </w:rPr>
      </w:pPr>
      <w:r w:rsidRPr="008C46F2">
        <w:rPr>
          <w:b/>
          <w:bCs/>
          <w:sz w:val="22"/>
        </w:rPr>
        <w:t>MOTION b</w:t>
      </w:r>
      <w:r w:rsidR="00AF41B1" w:rsidRPr="008C46F2">
        <w:rPr>
          <w:b/>
          <w:bCs/>
          <w:sz w:val="22"/>
        </w:rPr>
        <w:t xml:space="preserve">y Stier </w:t>
      </w:r>
      <w:r w:rsidRPr="008C46F2">
        <w:rPr>
          <w:b/>
          <w:bCs/>
          <w:sz w:val="22"/>
        </w:rPr>
        <w:t>supported</w:t>
      </w:r>
      <w:r w:rsidR="00AF41B1" w:rsidRPr="008C46F2">
        <w:rPr>
          <w:b/>
          <w:bCs/>
          <w:sz w:val="22"/>
        </w:rPr>
        <w:t xml:space="preserve"> by Lascoe </w:t>
      </w:r>
      <w:r w:rsidRPr="008C46F2">
        <w:rPr>
          <w:b/>
          <w:bCs/>
          <w:sz w:val="22"/>
        </w:rPr>
        <w:t xml:space="preserve">to approve 2020 meeting scheduled as </w:t>
      </w:r>
      <w:r w:rsidR="00A34751" w:rsidRPr="008C46F2">
        <w:rPr>
          <w:b/>
          <w:bCs/>
          <w:sz w:val="22"/>
        </w:rPr>
        <w:t>revised</w:t>
      </w:r>
      <w:r w:rsidRPr="008C46F2">
        <w:rPr>
          <w:b/>
          <w:bCs/>
          <w:sz w:val="22"/>
        </w:rPr>
        <w:t xml:space="preserve">. </w:t>
      </w:r>
      <w:r w:rsidRPr="008C46F2">
        <w:rPr>
          <w:b/>
          <w:bCs/>
          <w:sz w:val="22"/>
        </w:rPr>
        <w:br/>
        <w:t xml:space="preserve">MOTION carried. </w:t>
      </w:r>
    </w:p>
    <w:p w14:paraId="4DA04668" w14:textId="77777777" w:rsidR="001E534E" w:rsidRPr="000B55BD" w:rsidRDefault="001E534E" w:rsidP="001E534E">
      <w:pPr>
        <w:pStyle w:val="NoSpacing"/>
        <w:ind w:left="360"/>
        <w:jc w:val="both"/>
        <w:rPr>
          <w:b/>
          <w:bCs/>
          <w:sz w:val="22"/>
        </w:rPr>
      </w:pPr>
    </w:p>
    <w:p w14:paraId="4C95914B" w14:textId="4D8413F5" w:rsidR="007E6F7E" w:rsidRDefault="00A34751"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Pr>
          <w:sz w:val="22"/>
          <w:szCs w:val="22"/>
        </w:rPr>
        <w:t>Mission Statement of Ray Township</w:t>
      </w:r>
      <w:r w:rsidR="007E6F7E" w:rsidRPr="00C32F73">
        <w:rPr>
          <w:sz w:val="22"/>
          <w:szCs w:val="22"/>
        </w:rPr>
        <w:t>.</w:t>
      </w:r>
    </w:p>
    <w:p w14:paraId="26DC5222" w14:textId="4842AE73" w:rsidR="00F65B5D" w:rsidRDefault="00F65B5D" w:rsidP="00F65B5D">
      <w:pPr>
        <w:pStyle w:val="ListParagraph"/>
        <w:ind w:left="360"/>
        <w:jc w:val="both"/>
        <w:rPr>
          <w:rFonts w:cs="Times New Roman"/>
          <w:sz w:val="22"/>
        </w:rPr>
      </w:pPr>
      <w:r>
        <w:rPr>
          <w:rFonts w:cs="Times New Roman"/>
          <w:sz w:val="22"/>
        </w:rPr>
        <w:t>Stier presented a mission statement for the Township, as follows: “</w:t>
      </w:r>
      <w:r w:rsidRPr="00F65B5D">
        <w:rPr>
          <w:rFonts w:cs="Times New Roman"/>
          <w:sz w:val="22"/>
        </w:rPr>
        <w:t>It is the mission of the Township of Ray to provide a rural, welcoming and safe atmosphere for all who work, play and reside within its boundaries. The forward-thinking municipal leadership is dedicated to this purpose, along with displaying fiscal responsibility. The leadership team is also dedicated to preserving its long heritage of farming and natural beauty, thus keeping Ray “The Jewel of Macomb County”</w:t>
      </w:r>
      <w:r>
        <w:rPr>
          <w:rFonts w:cs="Times New Roman"/>
          <w:sz w:val="22"/>
        </w:rPr>
        <w:t>.</w:t>
      </w:r>
    </w:p>
    <w:p w14:paraId="412B46F9" w14:textId="77777777" w:rsidR="00F8311D" w:rsidRPr="00F8311D" w:rsidRDefault="00F8311D" w:rsidP="00F65B5D">
      <w:pPr>
        <w:pStyle w:val="ListParagraph"/>
        <w:ind w:left="360"/>
        <w:jc w:val="both"/>
        <w:rPr>
          <w:rFonts w:cs="Times New Roman"/>
          <w:sz w:val="10"/>
          <w:szCs w:val="10"/>
        </w:rPr>
      </w:pPr>
    </w:p>
    <w:p w14:paraId="0A47188A" w14:textId="37E2E24C" w:rsidR="009C5DC5" w:rsidRDefault="009C5DC5" w:rsidP="00F65B5D">
      <w:pPr>
        <w:pStyle w:val="ListParagraph"/>
        <w:ind w:left="360"/>
        <w:jc w:val="both"/>
        <w:rPr>
          <w:rFonts w:cs="Times New Roman"/>
          <w:sz w:val="22"/>
        </w:rPr>
      </w:pPr>
      <w:r>
        <w:rPr>
          <w:rFonts w:cs="Times New Roman"/>
          <w:sz w:val="22"/>
        </w:rPr>
        <w:t xml:space="preserve">Stier stated he did not hear from anyone regarding the mission statement since </w:t>
      </w:r>
      <w:r w:rsidR="008C46F2">
        <w:rPr>
          <w:rFonts w:cs="Times New Roman"/>
          <w:sz w:val="22"/>
        </w:rPr>
        <w:t xml:space="preserve">the </w:t>
      </w:r>
      <w:r w:rsidR="00D00924">
        <w:rPr>
          <w:rFonts w:cs="Times New Roman"/>
          <w:sz w:val="22"/>
        </w:rPr>
        <w:t>November</w:t>
      </w:r>
      <w:r>
        <w:rPr>
          <w:rFonts w:cs="Times New Roman"/>
          <w:sz w:val="22"/>
        </w:rPr>
        <w:t xml:space="preserve"> meeting</w:t>
      </w:r>
      <w:r w:rsidR="008C46F2">
        <w:rPr>
          <w:rFonts w:cs="Times New Roman"/>
          <w:sz w:val="22"/>
        </w:rPr>
        <w:t xml:space="preserve"> and </w:t>
      </w:r>
      <w:r>
        <w:rPr>
          <w:rFonts w:cs="Times New Roman"/>
          <w:sz w:val="22"/>
        </w:rPr>
        <w:t>feels</w:t>
      </w:r>
      <w:r w:rsidR="008C46F2">
        <w:rPr>
          <w:rFonts w:cs="Times New Roman"/>
          <w:sz w:val="22"/>
        </w:rPr>
        <w:t xml:space="preserve"> the</w:t>
      </w:r>
      <w:r>
        <w:rPr>
          <w:rFonts w:cs="Times New Roman"/>
          <w:sz w:val="22"/>
        </w:rPr>
        <w:t xml:space="preserve"> Township needs a mission statement. </w:t>
      </w:r>
    </w:p>
    <w:p w14:paraId="43502889" w14:textId="752FD53A" w:rsidR="009C5DC5" w:rsidRPr="00F8311D" w:rsidRDefault="009C5DC5" w:rsidP="00F65B5D">
      <w:pPr>
        <w:pStyle w:val="ListParagraph"/>
        <w:ind w:left="360"/>
        <w:jc w:val="both"/>
        <w:rPr>
          <w:rFonts w:cs="Times New Roman"/>
          <w:sz w:val="16"/>
          <w:szCs w:val="16"/>
        </w:rPr>
      </w:pPr>
    </w:p>
    <w:p w14:paraId="4713FA85" w14:textId="4F60F4CB" w:rsidR="009C5DC5" w:rsidRDefault="009C5DC5" w:rsidP="00F65B5D">
      <w:pPr>
        <w:pStyle w:val="ListParagraph"/>
        <w:ind w:left="360"/>
        <w:jc w:val="both"/>
        <w:rPr>
          <w:rFonts w:cs="Times New Roman"/>
          <w:sz w:val="22"/>
        </w:rPr>
      </w:pPr>
      <w:r>
        <w:rPr>
          <w:rFonts w:cs="Times New Roman"/>
          <w:sz w:val="22"/>
        </w:rPr>
        <w:t xml:space="preserve">Grader </w:t>
      </w:r>
      <w:r w:rsidR="00F8311D">
        <w:rPr>
          <w:rFonts w:cs="Times New Roman"/>
          <w:sz w:val="22"/>
        </w:rPr>
        <w:t xml:space="preserve">questioned </w:t>
      </w:r>
      <w:r>
        <w:rPr>
          <w:rFonts w:cs="Times New Roman"/>
          <w:sz w:val="22"/>
        </w:rPr>
        <w:t xml:space="preserve">why the Township needs </w:t>
      </w:r>
      <w:r w:rsidR="008C46F2">
        <w:rPr>
          <w:rFonts w:cs="Times New Roman"/>
          <w:sz w:val="22"/>
        </w:rPr>
        <w:t>a mission statement</w:t>
      </w:r>
      <w:r>
        <w:rPr>
          <w:rFonts w:cs="Times New Roman"/>
          <w:sz w:val="22"/>
        </w:rPr>
        <w:t xml:space="preserve">? </w:t>
      </w:r>
    </w:p>
    <w:p w14:paraId="651055D7" w14:textId="01622AAD" w:rsidR="009C5DC5" w:rsidRDefault="009C5DC5" w:rsidP="00F65B5D">
      <w:pPr>
        <w:pStyle w:val="ListParagraph"/>
        <w:ind w:left="360"/>
        <w:jc w:val="both"/>
        <w:rPr>
          <w:rFonts w:cs="Times New Roman"/>
          <w:sz w:val="22"/>
        </w:rPr>
      </w:pPr>
    </w:p>
    <w:p w14:paraId="437AECB5" w14:textId="77777777" w:rsidR="00F8311D" w:rsidRDefault="00F8311D" w:rsidP="00F65B5D">
      <w:pPr>
        <w:pStyle w:val="ListParagraph"/>
        <w:ind w:left="360"/>
        <w:jc w:val="both"/>
        <w:rPr>
          <w:rFonts w:cs="Times New Roman"/>
          <w:sz w:val="22"/>
        </w:rPr>
      </w:pPr>
    </w:p>
    <w:p w14:paraId="2D96D4FA" w14:textId="77777777" w:rsidR="00C7512D" w:rsidRDefault="00C7512D" w:rsidP="00F65B5D">
      <w:pPr>
        <w:pStyle w:val="ListParagraph"/>
        <w:ind w:left="360"/>
        <w:jc w:val="both"/>
        <w:rPr>
          <w:rFonts w:cs="Times New Roman"/>
          <w:sz w:val="22"/>
        </w:rPr>
      </w:pPr>
    </w:p>
    <w:p w14:paraId="0551DE44" w14:textId="120D9196" w:rsidR="00F8311D" w:rsidRDefault="00F8311D" w:rsidP="00F65B5D">
      <w:pPr>
        <w:pStyle w:val="ListParagraph"/>
        <w:ind w:left="360"/>
        <w:jc w:val="both"/>
        <w:rPr>
          <w:rFonts w:cs="Times New Roman"/>
          <w:sz w:val="22"/>
        </w:rPr>
      </w:pPr>
      <w:r>
        <w:rPr>
          <w:rFonts w:cs="Times New Roman"/>
          <w:sz w:val="22"/>
        </w:rPr>
        <w:t xml:space="preserve">Stier stated a mission statement is a living changeable document that informs everyone where the Township is going and the direction.  </w:t>
      </w:r>
    </w:p>
    <w:p w14:paraId="7FB4703C" w14:textId="77777777" w:rsidR="00F8311D" w:rsidRPr="002A1D86" w:rsidRDefault="00F8311D" w:rsidP="00F65B5D">
      <w:pPr>
        <w:pStyle w:val="ListParagraph"/>
        <w:ind w:left="360"/>
        <w:jc w:val="both"/>
        <w:rPr>
          <w:rFonts w:cs="Times New Roman"/>
          <w:sz w:val="16"/>
          <w:szCs w:val="16"/>
        </w:rPr>
      </w:pPr>
    </w:p>
    <w:p w14:paraId="61516F5F" w14:textId="4BF56EDD" w:rsidR="00F8311D" w:rsidRDefault="00F8311D" w:rsidP="00F8311D">
      <w:pPr>
        <w:pStyle w:val="ListParagraph"/>
        <w:ind w:left="360"/>
        <w:jc w:val="both"/>
        <w:rPr>
          <w:rFonts w:cs="Times New Roman"/>
          <w:sz w:val="22"/>
        </w:rPr>
      </w:pPr>
      <w:r>
        <w:rPr>
          <w:rFonts w:cs="Times New Roman"/>
          <w:sz w:val="22"/>
        </w:rPr>
        <w:t xml:space="preserve">Bohm stated at the November meeting that the Board needs to make sure a mission statement is compatible with any previous statements in either the master plan or zoning ordinance, especially </w:t>
      </w:r>
      <w:r w:rsidR="00D12DE0">
        <w:rPr>
          <w:rFonts w:cs="Times New Roman"/>
          <w:sz w:val="22"/>
        </w:rPr>
        <w:t>in regard to</w:t>
      </w:r>
      <w:r>
        <w:rPr>
          <w:rFonts w:cs="Times New Roman"/>
          <w:sz w:val="22"/>
        </w:rPr>
        <w:t xml:space="preserve"> farming. </w:t>
      </w:r>
      <w:r w:rsidR="002A1D86">
        <w:rPr>
          <w:rFonts w:cs="Times New Roman"/>
          <w:sz w:val="22"/>
        </w:rPr>
        <w:t>Further questioned w</w:t>
      </w:r>
      <w:r>
        <w:rPr>
          <w:rFonts w:cs="Times New Roman"/>
          <w:sz w:val="22"/>
        </w:rPr>
        <w:t xml:space="preserve">here </w:t>
      </w:r>
      <w:r w:rsidR="002A1D86">
        <w:rPr>
          <w:rFonts w:cs="Times New Roman"/>
          <w:sz w:val="22"/>
        </w:rPr>
        <w:t xml:space="preserve">a mission statement </w:t>
      </w:r>
      <w:r>
        <w:rPr>
          <w:rFonts w:cs="Times New Roman"/>
          <w:sz w:val="22"/>
        </w:rPr>
        <w:t xml:space="preserve">be published. </w:t>
      </w:r>
    </w:p>
    <w:p w14:paraId="7032305E" w14:textId="50767378" w:rsidR="00560C07" w:rsidRPr="002A1D86" w:rsidRDefault="00560C07" w:rsidP="00F65B5D">
      <w:pPr>
        <w:pStyle w:val="ListParagraph"/>
        <w:ind w:left="360"/>
        <w:jc w:val="both"/>
        <w:rPr>
          <w:rFonts w:cs="Times New Roman"/>
          <w:sz w:val="16"/>
          <w:szCs w:val="16"/>
        </w:rPr>
      </w:pPr>
    </w:p>
    <w:p w14:paraId="6B389D08" w14:textId="2F9E18E4" w:rsidR="00560C07" w:rsidRDefault="00560C07" w:rsidP="00F65B5D">
      <w:pPr>
        <w:pStyle w:val="ListParagraph"/>
        <w:ind w:left="360"/>
        <w:jc w:val="both"/>
        <w:rPr>
          <w:rFonts w:cs="Times New Roman"/>
          <w:sz w:val="22"/>
        </w:rPr>
      </w:pPr>
      <w:r>
        <w:rPr>
          <w:rFonts w:cs="Times New Roman"/>
          <w:sz w:val="22"/>
        </w:rPr>
        <w:t xml:space="preserve">Grader stated when it comes to farming you are either actively involved or not. </w:t>
      </w:r>
    </w:p>
    <w:p w14:paraId="1D564EC7" w14:textId="1318F83F" w:rsidR="009C5DC5" w:rsidRPr="002A1D86" w:rsidRDefault="009C5DC5" w:rsidP="00F65B5D">
      <w:pPr>
        <w:pStyle w:val="ListParagraph"/>
        <w:ind w:left="360"/>
        <w:jc w:val="both"/>
        <w:rPr>
          <w:rFonts w:cs="Times New Roman"/>
          <w:sz w:val="16"/>
          <w:szCs w:val="16"/>
        </w:rPr>
      </w:pPr>
    </w:p>
    <w:p w14:paraId="3FF83518" w14:textId="71082463" w:rsidR="009C5DC5" w:rsidRDefault="009C5DC5" w:rsidP="00F65B5D">
      <w:pPr>
        <w:pStyle w:val="ListParagraph"/>
        <w:ind w:left="360"/>
        <w:jc w:val="both"/>
        <w:rPr>
          <w:rFonts w:cs="Times New Roman"/>
          <w:sz w:val="22"/>
        </w:rPr>
      </w:pPr>
      <w:r>
        <w:rPr>
          <w:rFonts w:cs="Times New Roman"/>
          <w:sz w:val="22"/>
        </w:rPr>
        <w:t>Stier stated it would no</w:t>
      </w:r>
      <w:r w:rsidR="002A1D86">
        <w:rPr>
          <w:rFonts w:cs="Times New Roman"/>
          <w:sz w:val="22"/>
        </w:rPr>
        <w:t>t</w:t>
      </w:r>
      <w:r>
        <w:rPr>
          <w:rFonts w:cs="Times New Roman"/>
          <w:sz w:val="22"/>
        </w:rPr>
        <w:t xml:space="preserve"> have to be published, </w:t>
      </w:r>
      <w:r w:rsidR="0015791E">
        <w:rPr>
          <w:rFonts w:cs="Times New Roman"/>
          <w:sz w:val="22"/>
        </w:rPr>
        <w:t>c</w:t>
      </w:r>
      <w:r>
        <w:rPr>
          <w:rFonts w:cs="Times New Roman"/>
          <w:sz w:val="22"/>
        </w:rPr>
        <w:t xml:space="preserve">ould be framed and hung in the Township office. </w:t>
      </w:r>
    </w:p>
    <w:p w14:paraId="77D4277D" w14:textId="20FBE857" w:rsidR="00560C07" w:rsidRPr="002A1D86" w:rsidRDefault="00560C07" w:rsidP="00F65B5D">
      <w:pPr>
        <w:pStyle w:val="ListParagraph"/>
        <w:ind w:left="360"/>
        <w:jc w:val="both"/>
        <w:rPr>
          <w:rFonts w:cs="Times New Roman"/>
          <w:sz w:val="16"/>
          <w:szCs w:val="16"/>
        </w:rPr>
      </w:pPr>
    </w:p>
    <w:p w14:paraId="7B0D03E1" w14:textId="663CEE21" w:rsidR="00560C07" w:rsidRPr="00560C07" w:rsidRDefault="00560C07" w:rsidP="00F65B5D">
      <w:pPr>
        <w:pStyle w:val="ListParagraph"/>
        <w:ind w:left="360"/>
        <w:jc w:val="both"/>
        <w:rPr>
          <w:rFonts w:cs="Times New Roman"/>
          <w:b/>
          <w:bCs/>
          <w:sz w:val="22"/>
        </w:rPr>
      </w:pPr>
      <w:r w:rsidRPr="00560C07">
        <w:rPr>
          <w:rFonts w:cs="Times New Roman"/>
          <w:b/>
          <w:bCs/>
          <w:sz w:val="22"/>
        </w:rPr>
        <w:t xml:space="preserve">MOTION by Stier supported by Grader to table Mission Statement of Ray Township for further discussion. </w:t>
      </w:r>
    </w:p>
    <w:p w14:paraId="4A885EAD" w14:textId="77D6FD9F" w:rsidR="00560C07" w:rsidRPr="00560C07" w:rsidRDefault="00560C07" w:rsidP="00F65B5D">
      <w:pPr>
        <w:pStyle w:val="ListParagraph"/>
        <w:ind w:left="360"/>
        <w:jc w:val="both"/>
        <w:rPr>
          <w:rFonts w:cs="Times New Roman"/>
          <w:b/>
          <w:bCs/>
          <w:sz w:val="22"/>
        </w:rPr>
      </w:pPr>
      <w:r w:rsidRPr="00560C07">
        <w:rPr>
          <w:rFonts w:cs="Times New Roman"/>
          <w:b/>
          <w:bCs/>
          <w:sz w:val="22"/>
        </w:rPr>
        <w:t xml:space="preserve">MOTION carried. </w:t>
      </w:r>
    </w:p>
    <w:p w14:paraId="7BF9541A" w14:textId="77777777" w:rsidR="001206EE" w:rsidRPr="000B55BD" w:rsidRDefault="001206EE" w:rsidP="001938D5">
      <w:pPr>
        <w:pStyle w:val="NoSpacing"/>
        <w:ind w:firstLine="360"/>
        <w:rPr>
          <w:b/>
          <w:bCs/>
          <w:sz w:val="22"/>
        </w:rPr>
      </w:pPr>
    </w:p>
    <w:p w14:paraId="20F3B686" w14:textId="4940B360"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lastRenderedPageBreak/>
        <w:t xml:space="preserve">Request to </w:t>
      </w:r>
      <w:r w:rsidR="00A34751">
        <w:rPr>
          <w:sz w:val="22"/>
          <w:szCs w:val="22"/>
        </w:rPr>
        <w:t>Adopt Poverty Exemption 202</w:t>
      </w:r>
      <w:r w:rsidR="00F65B5D">
        <w:rPr>
          <w:sz w:val="22"/>
          <w:szCs w:val="22"/>
        </w:rPr>
        <w:t>0</w:t>
      </w:r>
      <w:r w:rsidR="00A34751">
        <w:rPr>
          <w:sz w:val="22"/>
          <w:szCs w:val="22"/>
        </w:rPr>
        <w:t xml:space="preserve"> Asset Test – Resolution 2019-08</w:t>
      </w:r>
      <w:r w:rsidR="00205154">
        <w:rPr>
          <w:sz w:val="22"/>
          <w:szCs w:val="22"/>
        </w:rPr>
        <w:t>.</w:t>
      </w:r>
    </w:p>
    <w:p w14:paraId="3662CAEF" w14:textId="295D95E7" w:rsidR="00F65B5D" w:rsidRPr="003C5053" w:rsidRDefault="00F65B5D" w:rsidP="003C5053">
      <w:pPr>
        <w:pStyle w:val="NoSpacing"/>
        <w:ind w:left="360"/>
        <w:rPr>
          <w:b/>
          <w:bCs/>
          <w:sz w:val="22"/>
        </w:rPr>
      </w:pPr>
      <w:r w:rsidRPr="003C5053">
        <w:rPr>
          <w:b/>
          <w:bCs/>
          <w:sz w:val="22"/>
        </w:rPr>
        <w:t xml:space="preserve">Motion by </w:t>
      </w:r>
      <w:r w:rsidR="00AF41B1" w:rsidRPr="003C5053">
        <w:rPr>
          <w:b/>
          <w:bCs/>
          <w:sz w:val="22"/>
        </w:rPr>
        <w:t xml:space="preserve">Bohm </w:t>
      </w:r>
      <w:r w:rsidRPr="003C5053">
        <w:rPr>
          <w:b/>
          <w:bCs/>
          <w:sz w:val="22"/>
        </w:rPr>
        <w:t xml:space="preserve">supported by </w:t>
      </w:r>
      <w:r w:rsidR="00AF41B1" w:rsidRPr="003C5053">
        <w:rPr>
          <w:b/>
          <w:bCs/>
          <w:sz w:val="22"/>
        </w:rPr>
        <w:t>Lascoe</w:t>
      </w:r>
      <w:r w:rsidRPr="003C5053">
        <w:rPr>
          <w:b/>
          <w:bCs/>
          <w:sz w:val="22"/>
        </w:rPr>
        <w:t xml:space="preserve"> to Adopt Poverty Exemption 2020 Asset Test Resolution 2019-08, as follows:</w:t>
      </w:r>
    </w:p>
    <w:p w14:paraId="064C826F" w14:textId="77777777" w:rsidR="003C5053" w:rsidRPr="003C5053" w:rsidRDefault="003C5053" w:rsidP="003C5053">
      <w:pPr>
        <w:pStyle w:val="NoSpacing"/>
        <w:ind w:left="360"/>
        <w:rPr>
          <w:b/>
          <w:bCs/>
          <w:sz w:val="16"/>
          <w:szCs w:val="16"/>
        </w:rPr>
      </w:pPr>
    </w:p>
    <w:p w14:paraId="1A38A4BC" w14:textId="51637841" w:rsidR="00F65B5D" w:rsidRPr="003C5053" w:rsidRDefault="00F65B5D" w:rsidP="003C5053">
      <w:pPr>
        <w:pStyle w:val="NoSpacing"/>
        <w:ind w:left="360"/>
        <w:jc w:val="both"/>
        <w:rPr>
          <w:b/>
          <w:bCs/>
          <w:sz w:val="20"/>
          <w:szCs w:val="20"/>
        </w:rPr>
      </w:pPr>
      <w:r w:rsidRPr="003C5053">
        <w:rPr>
          <w:b/>
          <w:bCs/>
          <w:sz w:val="20"/>
          <w:szCs w:val="20"/>
        </w:rPr>
        <w:t xml:space="preserve">The local unit policy must include an asset test. The purpose of an asset test is to determine the resources available: cash, fixed assets or other property that could be converted to cash and used to pay property taxes in the year the poverty exemption is filed. The local unit should require that claimants provide a list of all assets when applying for a poverty exemption. Following is a list of assets that may be included in the annual guidelines. </w:t>
      </w:r>
    </w:p>
    <w:p w14:paraId="0A148C94"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A second home, land, vehicles </w:t>
      </w:r>
    </w:p>
    <w:p w14:paraId="5161B9CB"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Recreational vehicles such as campers, motor-homes, boats and ATV’s </w:t>
      </w:r>
    </w:p>
    <w:p w14:paraId="2D218B25"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Buildings other than the residence </w:t>
      </w:r>
    </w:p>
    <w:p w14:paraId="7AE3E194"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Jewelry, antiques, artworks </w:t>
      </w:r>
    </w:p>
    <w:p w14:paraId="1351F47D"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Equipment, other personal property of value </w:t>
      </w:r>
    </w:p>
    <w:p w14:paraId="4A1D0D7E"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Bank accounts (over a specified amount), stocks </w:t>
      </w:r>
    </w:p>
    <w:p w14:paraId="579B6972"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Money received from the sale of property, such as, stocks, bonds, a house or car (unless a person is in the specific business of selling such property) </w:t>
      </w:r>
    </w:p>
    <w:p w14:paraId="00292FFB"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Withdrawals of bank deposits and borrowed money </w:t>
      </w:r>
    </w:p>
    <w:p w14:paraId="4722636F"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Gifts, loans, lump-sum inheritances and one-time insurance payments </w:t>
      </w:r>
    </w:p>
    <w:p w14:paraId="0D4D7C76" w14:textId="77777777" w:rsidR="00F65B5D" w:rsidRPr="00F65B5D" w:rsidRDefault="00F65B5D" w:rsidP="00F65B5D">
      <w:pPr>
        <w:pStyle w:val="Default"/>
        <w:spacing w:after="44"/>
        <w:ind w:left="360"/>
        <w:jc w:val="both"/>
        <w:rPr>
          <w:b/>
          <w:bCs/>
          <w:sz w:val="20"/>
          <w:szCs w:val="20"/>
        </w:rPr>
      </w:pPr>
      <w:r w:rsidRPr="00F65B5D">
        <w:rPr>
          <w:b/>
          <w:bCs/>
          <w:sz w:val="20"/>
          <w:szCs w:val="20"/>
        </w:rPr>
        <w:t xml:space="preserve"> Food or housing received in lieu of wages and the value of food and fuel produced and consumed on farms </w:t>
      </w:r>
    </w:p>
    <w:p w14:paraId="70AC6247" w14:textId="77777777" w:rsidR="00F65B5D" w:rsidRPr="00F65B5D" w:rsidRDefault="00F65B5D" w:rsidP="00F65B5D">
      <w:pPr>
        <w:pStyle w:val="Default"/>
        <w:ind w:left="360"/>
        <w:jc w:val="both"/>
        <w:rPr>
          <w:b/>
          <w:bCs/>
          <w:sz w:val="20"/>
          <w:szCs w:val="20"/>
        </w:rPr>
      </w:pPr>
      <w:r w:rsidRPr="00F65B5D">
        <w:rPr>
          <w:b/>
          <w:bCs/>
          <w:sz w:val="20"/>
          <w:szCs w:val="20"/>
        </w:rPr>
        <w:t> Federal non-cash benefits programs such as Medicare, Medicaid, food stamps and school lunches</w:t>
      </w:r>
    </w:p>
    <w:p w14:paraId="20432C77" w14:textId="77777777" w:rsidR="00F65B5D" w:rsidRPr="003C5053" w:rsidRDefault="00F65B5D" w:rsidP="00F65B5D">
      <w:pPr>
        <w:pStyle w:val="Default"/>
        <w:ind w:left="360"/>
        <w:jc w:val="both"/>
        <w:rPr>
          <w:b/>
          <w:bCs/>
          <w:sz w:val="16"/>
          <w:szCs w:val="16"/>
        </w:rPr>
      </w:pPr>
    </w:p>
    <w:p w14:paraId="4C0D8FA5" w14:textId="77777777" w:rsidR="00F65B5D" w:rsidRPr="00F65B5D" w:rsidRDefault="00F65B5D" w:rsidP="00F65B5D">
      <w:pPr>
        <w:pStyle w:val="Default"/>
        <w:ind w:left="360"/>
        <w:jc w:val="both"/>
        <w:rPr>
          <w:b/>
          <w:bCs/>
          <w:sz w:val="20"/>
          <w:szCs w:val="20"/>
        </w:rPr>
      </w:pPr>
      <w:r w:rsidRPr="00F65B5D">
        <w:rPr>
          <w:b/>
          <w:bCs/>
          <w:sz w:val="20"/>
          <w:szCs w:val="20"/>
        </w:rPr>
        <w:t>NOW, THEREFORE, BE IT HEREBY RESOLVED that the Supervisor/Assessor and Board of Review shall resolve that the asset level test shall meet the following requirements:</w:t>
      </w:r>
    </w:p>
    <w:p w14:paraId="3F4C928B" w14:textId="77777777" w:rsidR="00F65B5D" w:rsidRPr="003C5053" w:rsidRDefault="00F65B5D" w:rsidP="00F65B5D">
      <w:pPr>
        <w:pStyle w:val="Default"/>
        <w:ind w:left="360"/>
        <w:jc w:val="both"/>
        <w:rPr>
          <w:b/>
          <w:bCs/>
          <w:sz w:val="16"/>
          <w:szCs w:val="16"/>
        </w:rPr>
      </w:pPr>
    </w:p>
    <w:p w14:paraId="779EC405" w14:textId="77777777" w:rsidR="00F65B5D" w:rsidRPr="00F65B5D" w:rsidRDefault="00F65B5D" w:rsidP="00F65B5D">
      <w:pPr>
        <w:pStyle w:val="Default"/>
        <w:ind w:left="360"/>
        <w:jc w:val="both"/>
        <w:rPr>
          <w:b/>
          <w:bCs/>
          <w:sz w:val="20"/>
          <w:szCs w:val="20"/>
        </w:rPr>
      </w:pPr>
      <w:r w:rsidRPr="00F65B5D">
        <w:rPr>
          <w:b/>
          <w:bCs/>
          <w:sz w:val="20"/>
          <w:szCs w:val="20"/>
        </w:rPr>
        <w:t>The total value of cash and non-cash assets in the homestead may not exceed $10,000; excluding the homestead property and one vehicle used for personal transportation.</w:t>
      </w:r>
    </w:p>
    <w:p w14:paraId="20D2F8BE" w14:textId="19B70C00" w:rsidR="00F65B5D" w:rsidRPr="002A1D86" w:rsidRDefault="00F65B5D" w:rsidP="00F65B5D">
      <w:pPr>
        <w:pStyle w:val="Default"/>
        <w:ind w:left="360"/>
        <w:rPr>
          <w:b/>
          <w:bCs/>
          <w:sz w:val="22"/>
          <w:szCs w:val="22"/>
        </w:rPr>
      </w:pPr>
      <w:r w:rsidRPr="002A1D86">
        <w:rPr>
          <w:b/>
          <w:bCs/>
          <w:sz w:val="22"/>
          <w:szCs w:val="22"/>
        </w:rPr>
        <w:t>For this Resolution:</w:t>
      </w:r>
      <w:r w:rsidRPr="002A1D86">
        <w:rPr>
          <w:b/>
          <w:bCs/>
          <w:sz w:val="22"/>
          <w:szCs w:val="22"/>
        </w:rPr>
        <w:tab/>
        <w:t xml:space="preserve">Yes: </w:t>
      </w:r>
      <w:r w:rsidR="00AF41B1" w:rsidRPr="002A1D86">
        <w:rPr>
          <w:b/>
          <w:bCs/>
          <w:sz w:val="22"/>
          <w:szCs w:val="22"/>
        </w:rPr>
        <w:t>Bohm, Lascoe, Grader, Stier, Jarzyna</w:t>
      </w:r>
      <w:r w:rsidR="002A1D86">
        <w:rPr>
          <w:b/>
          <w:bCs/>
          <w:sz w:val="22"/>
          <w:szCs w:val="22"/>
        </w:rPr>
        <w:t>.</w:t>
      </w:r>
    </w:p>
    <w:p w14:paraId="589D4D7D" w14:textId="46ADEF02" w:rsidR="00F65B5D" w:rsidRPr="002A1D86" w:rsidRDefault="00F65B5D" w:rsidP="00F65B5D">
      <w:pPr>
        <w:pStyle w:val="Default"/>
        <w:ind w:left="360"/>
        <w:rPr>
          <w:b/>
          <w:bCs/>
          <w:sz w:val="22"/>
          <w:szCs w:val="22"/>
        </w:rPr>
      </w:pPr>
      <w:r w:rsidRPr="002A1D86">
        <w:rPr>
          <w:b/>
          <w:bCs/>
          <w:sz w:val="22"/>
          <w:szCs w:val="22"/>
        </w:rPr>
        <w:tab/>
      </w:r>
      <w:r w:rsidRPr="002A1D86">
        <w:rPr>
          <w:b/>
          <w:bCs/>
          <w:sz w:val="22"/>
          <w:szCs w:val="22"/>
        </w:rPr>
        <w:tab/>
      </w:r>
      <w:r w:rsidRPr="002A1D86">
        <w:rPr>
          <w:b/>
          <w:bCs/>
          <w:sz w:val="22"/>
          <w:szCs w:val="22"/>
        </w:rPr>
        <w:tab/>
      </w:r>
      <w:r w:rsidRPr="002A1D86">
        <w:rPr>
          <w:b/>
          <w:bCs/>
          <w:sz w:val="22"/>
          <w:szCs w:val="22"/>
        </w:rPr>
        <w:tab/>
        <w:t xml:space="preserve">No:  </w:t>
      </w:r>
      <w:r w:rsidR="002A1D86">
        <w:rPr>
          <w:b/>
          <w:bCs/>
          <w:sz w:val="22"/>
          <w:szCs w:val="22"/>
        </w:rPr>
        <w:t>None.</w:t>
      </w:r>
    </w:p>
    <w:p w14:paraId="25B2A4A8" w14:textId="77777777" w:rsidR="00F65B5D" w:rsidRPr="002A1D86" w:rsidRDefault="00F65B5D" w:rsidP="00F65B5D">
      <w:pPr>
        <w:pStyle w:val="Default"/>
        <w:ind w:left="360"/>
        <w:jc w:val="both"/>
        <w:rPr>
          <w:b/>
          <w:bCs/>
          <w:sz w:val="22"/>
          <w:szCs w:val="22"/>
        </w:rPr>
      </w:pPr>
      <w:r w:rsidRPr="002A1D86">
        <w:rPr>
          <w:b/>
          <w:bCs/>
          <w:sz w:val="22"/>
          <w:szCs w:val="22"/>
        </w:rPr>
        <w:t>RESOLUTION DECLARED ADOPTED.</w:t>
      </w:r>
    </w:p>
    <w:p w14:paraId="2D85F133" w14:textId="77777777" w:rsidR="001E534E" w:rsidRPr="001E534E" w:rsidRDefault="001E534E" w:rsidP="001938D5">
      <w:pPr>
        <w:pStyle w:val="NoSpacing"/>
        <w:ind w:left="360"/>
        <w:rPr>
          <w:sz w:val="22"/>
        </w:rPr>
      </w:pPr>
    </w:p>
    <w:p w14:paraId="40AE0913" w14:textId="07C668D0" w:rsidR="007E6F7E" w:rsidRDefault="007E6F7E"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sidRPr="00C32F73">
        <w:rPr>
          <w:sz w:val="22"/>
          <w:szCs w:val="22"/>
        </w:rPr>
        <w:t>Request to</w:t>
      </w:r>
      <w:r w:rsidR="00205154">
        <w:rPr>
          <w:sz w:val="22"/>
          <w:szCs w:val="22"/>
        </w:rPr>
        <w:t xml:space="preserve"> Adopt Property Guidelines for 2020 Assessments – Resolution 2019-09</w:t>
      </w:r>
      <w:r w:rsidRPr="00C32F73">
        <w:rPr>
          <w:sz w:val="22"/>
          <w:szCs w:val="22"/>
        </w:rPr>
        <w:t>.</w:t>
      </w:r>
    </w:p>
    <w:p w14:paraId="38D0FFF2" w14:textId="0A127E1E" w:rsidR="00F65B5D" w:rsidRDefault="00F65B5D" w:rsidP="00F65B5D">
      <w:pPr>
        <w:pStyle w:val="ListParagraph"/>
        <w:ind w:left="360"/>
        <w:jc w:val="both"/>
        <w:rPr>
          <w:b/>
          <w:bCs/>
          <w:sz w:val="22"/>
        </w:rPr>
      </w:pPr>
      <w:r w:rsidRPr="00F65B5D">
        <w:rPr>
          <w:b/>
          <w:bCs/>
          <w:sz w:val="23"/>
          <w:szCs w:val="23"/>
        </w:rPr>
        <w:t xml:space="preserve">Motion by </w:t>
      </w:r>
      <w:r w:rsidR="00AF41B1">
        <w:rPr>
          <w:b/>
          <w:bCs/>
          <w:sz w:val="23"/>
          <w:szCs w:val="23"/>
        </w:rPr>
        <w:t xml:space="preserve">Bohm </w:t>
      </w:r>
      <w:r w:rsidRPr="00F65B5D">
        <w:rPr>
          <w:b/>
          <w:bCs/>
          <w:sz w:val="23"/>
          <w:szCs w:val="23"/>
        </w:rPr>
        <w:t xml:space="preserve">supported by </w:t>
      </w:r>
      <w:r w:rsidR="00AF41B1">
        <w:rPr>
          <w:b/>
          <w:bCs/>
          <w:sz w:val="23"/>
          <w:szCs w:val="23"/>
        </w:rPr>
        <w:t xml:space="preserve">Stier </w:t>
      </w:r>
      <w:r w:rsidRPr="00F65B5D">
        <w:rPr>
          <w:b/>
          <w:bCs/>
          <w:sz w:val="23"/>
          <w:szCs w:val="23"/>
        </w:rPr>
        <w:t>to Adopt</w:t>
      </w:r>
      <w:r w:rsidRPr="00F65B5D">
        <w:rPr>
          <w:b/>
          <w:bCs/>
          <w:sz w:val="22"/>
          <w:szCs w:val="22"/>
        </w:rPr>
        <w:t xml:space="preserve"> P</w:t>
      </w:r>
      <w:r>
        <w:rPr>
          <w:b/>
          <w:bCs/>
          <w:sz w:val="22"/>
          <w:szCs w:val="22"/>
        </w:rPr>
        <w:t>r</w:t>
      </w:r>
      <w:r w:rsidRPr="00F65B5D">
        <w:rPr>
          <w:b/>
          <w:bCs/>
          <w:sz w:val="22"/>
          <w:szCs w:val="22"/>
        </w:rPr>
        <w:t>o</w:t>
      </w:r>
      <w:r>
        <w:rPr>
          <w:b/>
          <w:bCs/>
          <w:sz w:val="22"/>
          <w:szCs w:val="22"/>
        </w:rPr>
        <w:t>p</w:t>
      </w:r>
      <w:r w:rsidRPr="00F65B5D">
        <w:rPr>
          <w:b/>
          <w:bCs/>
          <w:sz w:val="22"/>
          <w:szCs w:val="22"/>
        </w:rPr>
        <w:t xml:space="preserve">erty </w:t>
      </w:r>
      <w:r>
        <w:rPr>
          <w:b/>
          <w:bCs/>
          <w:sz w:val="22"/>
          <w:szCs w:val="22"/>
        </w:rPr>
        <w:t xml:space="preserve">Guidelines for 2020 Assessments </w:t>
      </w:r>
      <w:r w:rsidRPr="00F65B5D">
        <w:rPr>
          <w:b/>
          <w:bCs/>
          <w:sz w:val="22"/>
          <w:szCs w:val="22"/>
        </w:rPr>
        <w:t>Resolution 2019-0</w:t>
      </w:r>
      <w:r>
        <w:rPr>
          <w:b/>
          <w:bCs/>
          <w:sz w:val="22"/>
          <w:szCs w:val="22"/>
        </w:rPr>
        <w:t>9</w:t>
      </w:r>
      <w:r w:rsidRPr="00F65B5D">
        <w:rPr>
          <w:b/>
          <w:bCs/>
          <w:sz w:val="22"/>
        </w:rPr>
        <w:t>, as follows:</w:t>
      </w:r>
    </w:p>
    <w:p w14:paraId="4DC99407" w14:textId="77777777" w:rsidR="00F65B5D" w:rsidRPr="00203701" w:rsidRDefault="00F65B5D" w:rsidP="00F65B5D">
      <w:pPr>
        <w:pStyle w:val="ListParagraph"/>
        <w:ind w:left="360"/>
        <w:jc w:val="both"/>
        <w:rPr>
          <w:b/>
          <w:bCs/>
          <w:sz w:val="16"/>
          <w:szCs w:val="16"/>
        </w:rPr>
      </w:pPr>
    </w:p>
    <w:p w14:paraId="2C254512" w14:textId="77777777" w:rsidR="00F65B5D" w:rsidRPr="00203701" w:rsidRDefault="00F65B5D" w:rsidP="00F65B5D">
      <w:pPr>
        <w:pStyle w:val="Default"/>
        <w:ind w:left="720"/>
        <w:jc w:val="both"/>
        <w:rPr>
          <w:b/>
          <w:bCs/>
          <w:color w:val="auto"/>
          <w:sz w:val="20"/>
          <w:szCs w:val="20"/>
        </w:rPr>
      </w:pPr>
      <w:r w:rsidRPr="00203701">
        <w:rPr>
          <w:b/>
          <w:bCs/>
          <w:i/>
          <w:iCs/>
          <w:color w:val="auto"/>
          <w:sz w:val="20"/>
          <w:szCs w:val="20"/>
        </w:rPr>
        <w:t xml:space="preserve">WHEREAS, </w:t>
      </w:r>
      <w:r w:rsidRPr="00203701">
        <w:rPr>
          <w:b/>
          <w:bCs/>
          <w:color w:val="auto"/>
          <w:sz w:val="20"/>
          <w:szCs w:val="20"/>
        </w:rPr>
        <w:t xml:space="preserve">the adoption of guidelines for poverty exemptions is required of the Ray Township Board; and </w:t>
      </w:r>
    </w:p>
    <w:p w14:paraId="2CD795BD" w14:textId="77777777" w:rsidR="00F65B5D" w:rsidRPr="00203701" w:rsidRDefault="00F65B5D" w:rsidP="00F65B5D">
      <w:pPr>
        <w:pStyle w:val="Default"/>
        <w:ind w:left="720" w:firstLine="720"/>
        <w:jc w:val="both"/>
        <w:rPr>
          <w:b/>
          <w:bCs/>
          <w:i/>
          <w:iCs/>
          <w:color w:val="auto"/>
          <w:sz w:val="10"/>
          <w:szCs w:val="10"/>
        </w:rPr>
      </w:pPr>
    </w:p>
    <w:p w14:paraId="65983119" w14:textId="77777777" w:rsidR="00F65B5D" w:rsidRPr="00203701" w:rsidRDefault="00F65B5D" w:rsidP="00F65B5D">
      <w:pPr>
        <w:pStyle w:val="Default"/>
        <w:ind w:left="360" w:firstLine="360"/>
        <w:jc w:val="both"/>
        <w:rPr>
          <w:b/>
          <w:bCs/>
          <w:color w:val="auto"/>
          <w:sz w:val="20"/>
          <w:szCs w:val="20"/>
        </w:rPr>
      </w:pPr>
      <w:r w:rsidRPr="00203701">
        <w:rPr>
          <w:b/>
          <w:bCs/>
          <w:i/>
          <w:iCs/>
          <w:color w:val="auto"/>
          <w:sz w:val="20"/>
          <w:szCs w:val="20"/>
        </w:rPr>
        <w:t xml:space="preserve">WHEREAS, </w:t>
      </w:r>
      <w:r w:rsidRPr="00203701">
        <w:rPr>
          <w:b/>
          <w:bCs/>
          <w:color w:val="auto"/>
          <w:sz w:val="20"/>
          <w:szCs w:val="20"/>
        </w:rPr>
        <w:t xml:space="preserve">the principal residence of persons, who the Supervisor/Assessor and Board of Review determines by reason of poverty to be unable to contribute to the public charge, is eligible for exemption in whole or in part from taxation under Public Act 390 of 1994 (MCL 211.7u); </w:t>
      </w:r>
    </w:p>
    <w:p w14:paraId="2EBDACFC" w14:textId="77777777" w:rsidR="00203701" w:rsidRDefault="00203701" w:rsidP="00F65B5D">
      <w:pPr>
        <w:pStyle w:val="Default"/>
        <w:ind w:firstLine="360"/>
        <w:jc w:val="both"/>
        <w:rPr>
          <w:b/>
          <w:bCs/>
          <w:color w:val="auto"/>
          <w:sz w:val="20"/>
          <w:szCs w:val="20"/>
        </w:rPr>
      </w:pPr>
    </w:p>
    <w:p w14:paraId="512F6B66" w14:textId="77777777" w:rsidR="00203701" w:rsidRDefault="00203701" w:rsidP="00F65B5D">
      <w:pPr>
        <w:pStyle w:val="Default"/>
        <w:ind w:firstLine="360"/>
        <w:jc w:val="both"/>
        <w:rPr>
          <w:b/>
          <w:bCs/>
          <w:color w:val="auto"/>
          <w:sz w:val="20"/>
          <w:szCs w:val="20"/>
        </w:rPr>
      </w:pPr>
    </w:p>
    <w:p w14:paraId="1AA08A30" w14:textId="481E65AD" w:rsidR="00F65B5D" w:rsidRPr="00203701" w:rsidRDefault="00F65B5D" w:rsidP="00F65B5D">
      <w:pPr>
        <w:pStyle w:val="Default"/>
        <w:ind w:firstLine="360"/>
        <w:jc w:val="both"/>
        <w:rPr>
          <w:b/>
          <w:bCs/>
          <w:color w:val="auto"/>
          <w:sz w:val="20"/>
          <w:szCs w:val="20"/>
        </w:rPr>
      </w:pPr>
      <w:r w:rsidRPr="00203701">
        <w:rPr>
          <w:b/>
          <w:bCs/>
          <w:color w:val="auto"/>
          <w:sz w:val="20"/>
          <w:szCs w:val="20"/>
        </w:rPr>
        <w:t xml:space="preserve">and </w:t>
      </w:r>
    </w:p>
    <w:p w14:paraId="1BE221D1" w14:textId="77777777" w:rsidR="00F65B5D" w:rsidRPr="00203701" w:rsidRDefault="00F65B5D" w:rsidP="003F7D4F">
      <w:pPr>
        <w:pStyle w:val="Default"/>
        <w:ind w:left="360" w:firstLine="360"/>
        <w:jc w:val="both"/>
        <w:rPr>
          <w:b/>
          <w:bCs/>
          <w:color w:val="auto"/>
          <w:sz w:val="20"/>
          <w:szCs w:val="20"/>
        </w:rPr>
      </w:pPr>
      <w:r w:rsidRPr="00203701">
        <w:rPr>
          <w:b/>
          <w:bCs/>
          <w:i/>
          <w:iCs/>
          <w:color w:val="auto"/>
          <w:sz w:val="20"/>
          <w:szCs w:val="20"/>
        </w:rPr>
        <w:t xml:space="preserve">WHEREAS, </w:t>
      </w:r>
      <w:r w:rsidRPr="00203701">
        <w:rPr>
          <w:b/>
          <w:bCs/>
          <w:color w:val="auto"/>
          <w:sz w:val="20"/>
          <w:szCs w:val="20"/>
        </w:rPr>
        <w:t xml:space="preserve">pursuant to PA 390 of 1994, the Township of Ray, Macomb County adopts the following guidelines for the Board of Review to implement. The guidelines shall include but not be limited to the specific income and asset levels of the claimant and all persons residing in the household, including any property tax credit returns, filed in the current or immediately preceding year; </w:t>
      </w:r>
    </w:p>
    <w:p w14:paraId="4D380240" w14:textId="77777777" w:rsidR="00F65B5D" w:rsidRPr="00203701" w:rsidRDefault="00F65B5D" w:rsidP="00F65B5D">
      <w:pPr>
        <w:pStyle w:val="Default"/>
        <w:ind w:firstLine="450"/>
        <w:jc w:val="both"/>
        <w:rPr>
          <w:b/>
          <w:bCs/>
          <w:color w:val="auto"/>
          <w:sz w:val="10"/>
          <w:szCs w:val="10"/>
        </w:rPr>
      </w:pPr>
    </w:p>
    <w:p w14:paraId="78BB3B58" w14:textId="77777777" w:rsidR="00F65B5D" w:rsidRPr="00203701" w:rsidRDefault="00F65B5D" w:rsidP="003F7D4F">
      <w:pPr>
        <w:pStyle w:val="Default"/>
        <w:ind w:firstLine="360"/>
        <w:jc w:val="both"/>
        <w:rPr>
          <w:b/>
          <w:bCs/>
          <w:color w:val="auto"/>
          <w:sz w:val="20"/>
          <w:szCs w:val="20"/>
        </w:rPr>
      </w:pPr>
      <w:r w:rsidRPr="00203701">
        <w:rPr>
          <w:b/>
          <w:bCs/>
          <w:color w:val="auto"/>
          <w:sz w:val="20"/>
          <w:szCs w:val="20"/>
        </w:rPr>
        <w:t xml:space="preserve">To be eligible, a person shall do all the following on an annual basis: </w:t>
      </w:r>
    </w:p>
    <w:p w14:paraId="41E0A6F7" w14:textId="77777777" w:rsidR="00F65B5D" w:rsidRPr="00203701" w:rsidRDefault="00F65B5D" w:rsidP="00F65B5D">
      <w:pPr>
        <w:pStyle w:val="Default"/>
        <w:ind w:firstLine="720"/>
        <w:jc w:val="both"/>
        <w:rPr>
          <w:b/>
          <w:bCs/>
          <w:color w:val="auto"/>
          <w:sz w:val="10"/>
          <w:szCs w:val="10"/>
        </w:rPr>
      </w:pPr>
    </w:p>
    <w:p w14:paraId="62721F48" w14:textId="1C332BCE" w:rsidR="00F65B5D" w:rsidRPr="00203701" w:rsidRDefault="003F7D4F" w:rsidP="003F7D4F">
      <w:pPr>
        <w:pStyle w:val="Default"/>
        <w:numPr>
          <w:ilvl w:val="0"/>
          <w:numId w:val="16"/>
        </w:numPr>
        <w:spacing w:after="27"/>
        <w:jc w:val="both"/>
        <w:rPr>
          <w:b/>
          <w:bCs/>
          <w:color w:val="auto"/>
          <w:sz w:val="20"/>
          <w:szCs w:val="20"/>
        </w:rPr>
      </w:pPr>
      <w:r w:rsidRPr="00203701">
        <w:rPr>
          <w:b/>
          <w:bCs/>
          <w:color w:val="auto"/>
          <w:sz w:val="20"/>
          <w:szCs w:val="20"/>
        </w:rPr>
        <w:t>B</w:t>
      </w:r>
      <w:r w:rsidR="00F65B5D" w:rsidRPr="00203701">
        <w:rPr>
          <w:b/>
          <w:bCs/>
          <w:color w:val="auto"/>
          <w:sz w:val="20"/>
          <w:szCs w:val="20"/>
        </w:rPr>
        <w:t xml:space="preserve">e an owner of and occupy as a principal residence the property for which an exemption is requested. </w:t>
      </w:r>
    </w:p>
    <w:p w14:paraId="4F26E6EB" w14:textId="77777777" w:rsidR="00F65B5D" w:rsidRPr="00203701" w:rsidRDefault="00F65B5D" w:rsidP="00F65B5D">
      <w:pPr>
        <w:pStyle w:val="Default"/>
        <w:spacing w:after="27"/>
        <w:ind w:left="1530"/>
        <w:jc w:val="both"/>
        <w:rPr>
          <w:b/>
          <w:bCs/>
          <w:color w:val="auto"/>
          <w:sz w:val="10"/>
          <w:szCs w:val="10"/>
        </w:rPr>
      </w:pPr>
    </w:p>
    <w:p w14:paraId="2275B671" w14:textId="77777777" w:rsidR="00F65B5D" w:rsidRPr="00203701" w:rsidRDefault="00F65B5D" w:rsidP="003F7D4F">
      <w:pPr>
        <w:pStyle w:val="Default"/>
        <w:numPr>
          <w:ilvl w:val="0"/>
          <w:numId w:val="16"/>
        </w:numPr>
        <w:spacing w:after="27"/>
        <w:jc w:val="both"/>
        <w:rPr>
          <w:b/>
          <w:bCs/>
          <w:i/>
          <w:iCs/>
          <w:color w:val="auto"/>
          <w:sz w:val="20"/>
          <w:szCs w:val="20"/>
        </w:rPr>
      </w:pPr>
      <w:r w:rsidRPr="00203701">
        <w:rPr>
          <w:b/>
          <w:bCs/>
          <w:color w:val="auto"/>
          <w:sz w:val="20"/>
          <w:szCs w:val="20"/>
        </w:rPr>
        <w:t>File a claim with the supervisor/assessor or Board of Review, accompanied by federal and state income tax returns for all persons residing in the principal residence, including any property tax credit returns filed in the immediately preceding year or in the current year or a signed State Tax Commission Form 4988</w:t>
      </w:r>
      <w:r w:rsidRPr="00203701">
        <w:rPr>
          <w:b/>
          <w:bCs/>
          <w:i/>
          <w:iCs/>
          <w:color w:val="auto"/>
          <w:sz w:val="20"/>
          <w:szCs w:val="20"/>
        </w:rPr>
        <w:t>, Poverty Exemption Affidavit.</w:t>
      </w:r>
    </w:p>
    <w:p w14:paraId="18E4C433" w14:textId="77777777" w:rsidR="00F65B5D" w:rsidRPr="00203701" w:rsidRDefault="00F65B5D" w:rsidP="00F65B5D">
      <w:pPr>
        <w:pStyle w:val="Default"/>
        <w:spacing w:after="27"/>
        <w:ind w:firstLine="450"/>
        <w:jc w:val="both"/>
        <w:rPr>
          <w:b/>
          <w:bCs/>
          <w:color w:val="auto"/>
          <w:sz w:val="10"/>
          <w:szCs w:val="10"/>
        </w:rPr>
      </w:pPr>
      <w:r w:rsidRPr="00203701">
        <w:rPr>
          <w:b/>
          <w:bCs/>
          <w:i/>
          <w:iCs/>
          <w:color w:val="auto"/>
          <w:sz w:val="20"/>
          <w:szCs w:val="20"/>
        </w:rPr>
        <w:t xml:space="preserve"> </w:t>
      </w:r>
    </w:p>
    <w:p w14:paraId="1B47A661" w14:textId="77777777" w:rsidR="00F65B5D" w:rsidRPr="00203701" w:rsidRDefault="00F65B5D" w:rsidP="003F7D4F">
      <w:pPr>
        <w:pStyle w:val="Default"/>
        <w:numPr>
          <w:ilvl w:val="0"/>
          <w:numId w:val="16"/>
        </w:numPr>
        <w:spacing w:after="27"/>
        <w:jc w:val="both"/>
        <w:rPr>
          <w:b/>
          <w:bCs/>
          <w:color w:val="auto"/>
          <w:sz w:val="20"/>
          <w:szCs w:val="20"/>
        </w:rPr>
      </w:pPr>
      <w:r w:rsidRPr="00203701">
        <w:rPr>
          <w:b/>
          <w:bCs/>
          <w:color w:val="auto"/>
          <w:sz w:val="20"/>
          <w:szCs w:val="20"/>
        </w:rPr>
        <w:t xml:space="preserve">File a claim reporting that the combined assets of all persons do not exceed the current guidelines. Assets include but are not limited to, real estate other than the principal residence, personal property, motor vehicles, recreational vehicles and equipment, certificates of deposit, savings accounts, checking accounts, stocks, bonds, life insurance, retirement funds, etc. </w:t>
      </w:r>
    </w:p>
    <w:p w14:paraId="26C6A684" w14:textId="77777777" w:rsidR="00F65B5D" w:rsidRPr="00203701" w:rsidRDefault="00F65B5D" w:rsidP="00F65B5D">
      <w:pPr>
        <w:pStyle w:val="Default"/>
        <w:spacing w:after="27"/>
        <w:ind w:firstLine="450"/>
        <w:jc w:val="both"/>
        <w:rPr>
          <w:b/>
          <w:bCs/>
          <w:color w:val="auto"/>
          <w:sz w:val="10"/>
          <w:szCs w:val="10"/>
        </w:rPr>
      </w:pPr>
    </w:p>
    <w:p w14:paraId="2DEED02D" w14:textId="77777777" w:rsidR="00F65B5D" w:rsidRPr="00203701" w:rsidRDefault="00F65B5D" w:rsidP="003F7D4F">
      <w:pPr>
        <w:pStyle w:val="Default"/>
        <w:numPr>
          <w:ilvl w:val="0"/>
          <w:numId w:val="16"/>
        </w:numPr>
        <w:spacing w:after="27"/>
        <w:jc w:val="both"/>
        <w:rPr>
          <w:b/>
          <w:bCs/>
          <w:color w:val="auto"/>
          <w:sz w:val="20"/>
          <w:szCs w:val="20"/>
        </w:rPr>
      </w:pPr>
      <w:r w:rsidRPr="00203701">
        <w:rPr>
          <w:b/>
          <w:bCs/>
          <w:color w:val="auto"/>
          <w:sz w:val="20"/>
          <w:szCs w:val="20"/>
        </w:rPr>
        <w:t xml:space="preserve">Produce a valid driver’s license or other form of identification if requested. </w:t>
      </w:r>
    </w:p>
    <w:p w14:paraId="3DB506FE" w14:textId="77777777" w:rsidR="00F65B5D" w:rsidRPr="00203701" w:rsidRDefault="00F65B5D" w:rsidP="00F65B5D">
      <w:pPr>
        <w:pStyle w:val="Default"/>
        <w:spacing w:after="27"/>
        <w:ind w:firstLine="450"/>
        <w:jc w:val="both"/>
        <w:rPr>
          <w:b/>
          <w:bCs/>
          <w:color w:val="auto"/>
          <w:sz w:val="10"/>
          <w:szCs w:val="10"/>
        </w:rPr>
      </w:pPr>
    </w:p>
    <w:p w14:paraId="64DA2466" w14:textId="77777777" w:rsidR="00F65B5D" w:rsidRPr="00203701" w:rsidRDefault="00F65B5D" w:rsidP="003F7D4F">
      <w:pPr>
        <w:pStyle w:val="Default"/>
        <w:numPr>
          <w:ilvl w:val="0"/>
          <w:numId w:val="16"/>
        </w:numPr>
        <w:spacing w:after="27"/>
        <w:jc w:val="both"/>
        <w:rPr>
          <w:b/>
          <w:bCs/>
          <w:color w:val="auto"/>
          <w:sz w:val="20"/>
          <w:szCs w:val="20"/>
        </w:rPr>
      </w:pPr>
      <w:r w:rsidRPr="00203701">
        <w:rPr>
          <w:b/>
          <w:bCs/>
          <w:color w:val="auto"/>
          <w:sz w:val="20"/>
          <w:szCs w:val="20"/>
        </w:rPr>
        <w:t xml:space="preserve">Produce, if requested, a deed, land contract, or other evidence of ownership of the property for which an exemption is requested. </w:t>
      </w:r>
    </w:p>
    <w:p w14:paraId="1FB34D00" w14:textId="77777777" w:rsidR="00F65B5D" w:rsidRPr="00203701" w:rsidRDefault="00F65B5D" w:rsidP="00F65B5D">
      <w:pPr>
        <w:pStyle w:val="ListParagraph"/>
        <w:rPr>
          <w:b/>
          <w:bCs/>
          <w:sz w:val="10"/>
          <w:szCs w:val="10"/>
        </w:rPr>
      </w:pPr>
    </w:p>
    <w:p w14:paraId="3C9DBAB6" w14:textId="77777777" w:rsidR="00F65B5D" w:rsidRPr="00203701" w:rsidRDefault="00F65B5D" w:rsidP="003F7D4F">
      <w:pPr>
        <w:pStyle w:val="Default"/>
        <w:numPr>
          <w:ilvl w:val="0"/>
          <w:numId w:val="16"/>
        </w:numPr>
        <w:spacing w:after="27"/>
        <w:jc w:val="both"/>
        <w:rPr>
          <w:b/>
          <w:bCs/>
          <w:color w:val="auto"/>
          <w:sz w:val="20"/>
          <w:szCs w:val="20"/>
        </w:rPr>
      </w:pPr>
      <w:r w:rsidRPr="00203701">
        <w:rPr>
          <w:b/>
          <w:bCs/>
          <w:color w:val="auto"/>
          <w:sz w:val="20"/>
          <w:szCs w:val="20"/>
        </w:rPr>
        <w:lastRenderedPageBreak/>
        <w:t xml:space="preserve">Meet the federal poverty income guidelines as defined and determined annually by the United States Department of Health and Human Services or alternative guidelines adopted by the governing body providing the alternative guidelines do not provide eligibility requirements less than the federal guidelines. </w:t>
      </w:r>
    </w:p>
    <w:p w14:paraId="36CFE22D" w14:textId="77777777" w:rsidR="00F65B5D" w:rsidRPr="00203701" w:rsidRDefault="00F65B5D" w:rsidP="00F65B5D">
      <w:pPr>
        <w:pStyle w:val="Default"/>
        <w:spacing w:after="27"/>
        <w:ind w:firstLine="450"/>
        <w:jc w:val="both"/>
        <w:rPr>
          <w:b/>
          <w:bCs/>
          <w:color w:val="auto"/>
          <w:sz w:val="10"/>
          <w:szCs w:val="10"/>
        </w:rPr>
      </w:pPr>
    </w:p>
    <w:p w14:paraId="60249D81" w14:textId="77777777" w:rsidR="00F65B5D" w:rsidRPr="00203701" w:rsidRDefault="00F65B5D" w:rsidP="003F7D4F">
      <w:pPr>
        <w:pStyle w:val="Default"/>
        <w:numPr>
          <w:ilvl w:val="0"/>
          <w:numId w:val="16"/>
        </w:numPr>
        <w:jc w:val="both"/>
        <w:rPr>
          <w:b/>
          <w:bCs/>
          <w:color w:val="auto"/>
          <w:sz w:val="20"/>
          <w:szCs w:val="20"/>
        </w:rPr>
      </w:pPr>
      <w:r w:rsidRPr="00203701">
        <w:rPr>
          <w:b/>
          <w:bCs/>
          <w:color w:val="auto"/>
          <w:sz w:val="20"/>
          <w:szCs w:val="20"/>
        </w:rPr>
        <w:t xml:space="preserve">The application for an exemption shall be filed after January 1, but one day prior to the last day of the December Board of Review. The filing of this claim constitutes an appearance before the Board of Review for the purpose of preserving the right of appeal to the Michigan Tax Tribunal. </w:t>
      </w:r>
    </w:p>
    <w:p w14:paraId="77BB50CD" w14:textId="77777777" w:rsidR="00F65B5D" w:rsidRPr="00203701" w:rsidRDefault="00F65B5D" w:rsidP="00F65B5D">
      <w:pPr>
        <w:pStyle w:val="Default"/>
        <w:ind w:firstLine="450"/>
        <w:jc w:val="both"/>
        <w:rPr>
          <w:b/>
          <w:bCs/>
          <w:color w:val="auto"/>
          <w:sz w:val="10"/>
          <w:szCs w:val="10"/>
        </w:rPr>
      </w:pPr>
    </w:p>
    <w:p w14:paraId="6817BABC" w14:textId="23CF39B9" w:rsidR="00F65B5D" w:rsidRPr="00203701" w:rsidRDefault="00F65B5D" w:rsidP="00F65B5D">
      <w:pPr>
        <w:pStyle w:val="Default"/>
        <w:ind w:left="720"/>
        <w:jc w:val="both"/>
        <w:rPr>
          <w:b/>
          <w:bCs/>
          <w:color w:val="auto"/>
          <w:sz w:val="20"/>
          <w:szCs w:val="20"/>
        </w:rPr>
      </w:pPr>
      <w:r w:rsidRPr="00203701">
        <w:rPr>
          <w:b/>
          <w:bCs/>
          <w:color w:val="auto"/>
          <w:sz w:val="20"/>
          <w:szCs w:val="20"/>
        </w:rPr>
        <w:t xml:space="preserve">The following are the 2020 federal poverty income guidelines which are updated annually by the United States Department of Health and Human Services. The annual allowable income includes income for all persons residing in the principal residence. </w:t>
      </w:r>
    </w:p>
    <w:p w14:paraId="5FE63EC1" w14:textId="77777777" w:rsidR="003F7D4F" w:rsidRPr="00203701" w:rsidRDefault="003F7D4F" w:rsidP="00F65B5D">
      <w:pPr>
        <w:pStyle w:val="Default"/>
        <w:ind w:left="720"/>
        <w:jc w:val="both"/>
        <w:rPr>
          <w:b/>
          <w:bCs/>
          <w:color w:val="auto"/>
          <w:sz w:val="16"/>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166"/>
        <w:gridCol w:w="3870"/>
      </w:tblGrid>
      <w:tr w:rsidR="00F65B5D" w:rsidRPr="00203701" w14:paraId="226B9710" w14:textId="77777777" w:rsidTr="00D43BF3">
        <w:trPr>
          <w:trHeight w:val="107"/>
        </w:trPr>
        <w:tc>
          <w:tcPr>
            <w:tcW w:w="5166" w:type="dxa"/>
          </w:tcPr>
          <w:p w14:paraId="7163BEA5" w14:textId="77777777" w:rsidR="00F65B5D" w:rsidRPr="00203701" w:rsidRDefault="00F65B5D" w:rsidP="00D43BF3">
            <w:pPr>
              <w:pStyle w:val="Default"/>
              <w:ind w:left="738"/>
              <w:rPr>
                <w:b/>
                <w:bCs/>
                <w:sz w:val="20"/>
                <w:szCs w:val="20"/>
              </w:rPr>
            </w:pPr>
            <w:r w:rsidRPr="00203701">
              <w:rPr>
                <w:b/>
                <w:bCs/>
                <w:sz w:val="20"/>
                <w:szCs w:val="20"/>
              </w:rPr>
              <w:t>Federal Poverty Guidelines Used in the Determination of Poverty Exemptions</w:t>
            </w:r>
          </w:p>
          <w:p w14:paraId="1A95C5EA" w14:textId="77777777" w:rsidR="00F65B5D" w:rsidRPr="00203701" w:rsidRDefault="00F65B5D" w:rsidP="00D43BF3">
            <w:pPr>
              <w:pStyle w:val="Default"/>
              <w:ind w:left="738"/>
              <w:rPr>
                <w:b/>
                <w:bCs/>
                <w:sz w:val="20"/>
                <w:szCs w:val="20"/>
              </w:rPr>
            </w:pPr>
          </w:p>
          <w:p w14:paraId="7ED67327" w14:textId="77777777" w:rsidR="00F65B5D" w:rsidRPr="00203701" w:rsidRDefault="00F65B5D" w:rsidP="00D43BF3">
            <w:pPr>
              <w:pStyle w:val="Default"/>
              <w:ind w:left="738" w:firstLine="180"/>
              <w:rPr>
                <w:b/>
                <w:bCs/>
                <w:sz w:val="20"/>
                <w:szCs w:val="20"/>
              </w:rPr>
            </w:pPr>
            <w:r w:rsidRPr="00203701">
              <w:rPr>
                <w:b/>
                <w:bCs/>
                <w:sz w:val="20"/>
                <w:szCs w:val="20"/>
              </w:rPr>
              <w:t>Size of Family Unit</w:t>
            </w:r>
          </w:p>
        </w:tc>
        <w:tc>
          <w:tcPr>
            <w:tcW w:w="3870" w:type="dxa"/>
          </w:tcPr>
          <w:p w14:paraId="040C9482" w14:textId="77777777" w:rsidR="00F65B5D" w:rsidRPr="00203701" w:rsidRDefault="00F65B5D" w:rsidP="00D43BF3">
            <w:pPr>
              <w:pStyle w:val="Default"/>
              <w:ind w:left="1522" w:firstLine="259"/>
              <w:rPr>
                <w:b/>
                <w:bCs/>
                <w:sz w:val="20"/>
                <w:szCs w:val="20"/>
              </w:rPr>
            </w:pPr>
          </w:p>
          <w:p w14:paraId="71AA0415" w14:textId="77777777" w:rsidR="00F65B5D" w:rsidRPr="00203701" w:rsidRDefault="00F65B5D" w:rsidP="00D43BF3">
            <w:pPr>
              <w:pStyle w:val="Default"/>
              <w:ind w:right="-980" w:firstLine="792"/>
              <w:rPr>
                <w:b/>
                <w:bCs/>
                <w:sz w:val="20"/>
                <w:szCs w:val="20"/>
              </w:rPr>
            </w:pPr>
            <w:r w:rsidRPr="00203701">
              <w:rPr>
                <w:b/>
                <w:bCs/>
                <w:sz w:val="20"/>
                <w:szCs w:val="20"/>
              </w:rPr>
              <w:t xml:space="preserve">2020 Poverty Guidelines </w:t>
            </w:r>
          </w:p>
        </w:tc>
      </w:tr>
      <w:tr w:rsidR="00F65B5D" w:rsidRPr="00203701" w14:paraId="3B89E10A" w14:textId="77777777" w:rsidTr="00D43BF3">
        <w:trPr>
          <w:trHeight w:val="109"/>
        </w:trPr>
        <w:tc>
          <w:tcPr>
            <w:tcW w:w="5166" w:type="dxa"/>
          </w:tcPr>
          <w:p w14:paraId="148EF6FD" w14:textId="77777777" w:rsidR="00F65B5D" w:rsidRPr="00203701" w:rsidRDefault="00F65B5D" w:rsidP="00D43BF3">
            <w:pPr>
              <w:pStyle w:val="Default"/>
              <w:ind w:left="738" w:firstLine="180"/>
              <w:rPr>
                <w:b/>
                <w:bCs/>
                <w:sz w:val="20"/>
                <w:szCs w:val="20"/>
              </w:rPr>
            </w:pPr>
            <w:r w:rsidRPr="00203701">
              <w:rPr>
                <w:b/>
                <w:bCs/>
                <w:sz w:val="20"/>
                <w:szCs w:val="20"/>
              </w:rPr>
              <w:t xml:space="preserve">1 </w:t>
            </w:r>
          </w:p>
        </w:tc>
        <w:tc>
          <w:tcPr>
            <w:tcW w:w="3870" w:type="dxa"/>
          </w:tcPr>
          <w:p w14:paraId="4BA607E6" w14:textId="77777777" w:rsidR="00F65B5D" w:rsidRPr="00203701" w:rsidRDefault="00F65B5D" w:rsidP="00D43BF3">
            <w:pPr>
              <w:pStyle w:val="Default"/>
              <w:ind w:firstLine="792"/>
              <w:rPr>
                <w:b/>
                <w:bCs/>
                <w:sz w:val="20"/>
                <w:szCs w:val="20"/>
              </w:rPr>
            </w:pPr>
            <w:r w:rsidRPr="00203701">
              <w:rPr>
                <w:b/>
                <w:bCs/>
                <w:sz w:val="20"/>
                <w:szCs w:val="20"/>
              </w:rPr>
              <w:t xml:space="preserve">$ 12,490 </w:t>
            </w:r>
          </w:p>
        </w:tc>
      </w:tr>
      <w:tr w:rsidR="00F65B5D" w:rsidRPr="00203701" w14:paraId="63C7DE24" w14:textId="77777777" w:rsidTr="00D43BF3">
        <w:trPr>
          <w:trHeight w:val="109"/>
        </w:trPr>
        <w:tc>
          <w:tcPr>
            <w:tcW w:w="5166" w:type="dxa"/>
          </w:tcPr>
          <w:p w14:paraId="338B1859" w14:textId="77777777" w:rsidR="00F65B5D" w:rsidRPr="00203701" w:rsidRDefault="00F65B5D" w:rsidP="00D43BF3">
            <w:pPr>
              <w:pStyle w:val="Default"/>
              <w:ind w:left="738" w:firstLine="180"/>
              <w:rPr>
                <w:b/>
                <w:bCs/>
                <w:sz w:val="20"/>
                <w:szCs w:val="20"/>
              </w:rPr>
            </w:pPr>
            <w:r w:rsidRPr="00203701">
              <w:rPr>
                <w:b/>
                <w:bCs/>
                <w:sz w:val="20"/>
                <w:szCs w:val="20"/>
              </w:rPr>
              <w:t xml:space="preserve">2 </w:t>
            </w:r>
          </w:p>
        </w:tc>
        <w:tc>
          <w:tcPr>
            <w:tcW w:w="3870" w:type="dxa"/>
          </w:tcPr>
          <w:p w14:paraId="7A31CE64" w14:textId="77777777" w:rsidR="00F65B5D" w:rsidRPr="00203701" w:rsidRDefault="00F65B5D" w:rsidP="00D43BF3">
            <w:pPr>
              <w:pStyle w:val="Default"/>
              <w:ind w:firstLine="792"/>
              <w:rPr>
                <w:b/>
                <w:bCs/>
                <w:sz w:val="20"/>
                <w:szCs w:val="20"/>
              </w:rPr>
            </w:pPr>
            <w:r w:rsidRPr="00203701">
              <w:rPr>
                <w:b/>
                <w:bCs/>
                <w:sz w:val="20"/>
                <w:szCs w:val="20"/>
              </w:rPr>
              <w:t xml:space="preserve">$ 16,910 </w:t>
            </w:r>
          </w:p>
        </w:tc>
      </w:tr>
      <w:tr w:rsidR="00F65B5D" w:rsidRPr="00203701" w14:paraId="2767FB78" w14:textId="77777777" w:rsidTr="00D43BF3">
        <w:trPr>
          <w:trHeight w:val="109"/>
        </w:trPr>
        <w:tc>
          <w:tcPr>
            <w:tcW w:w="5166" w:type="dxa"/>
          </w:tcPr>
          <w:p w14:paraId="05A20930" w14:textId="77777777" w:rsidR="00F65B5D" w:rsidRPr="00203701" w:rsidRDefault="00F65B5D" w:rsidP="00D43BF3">
            <w:pPr>
              <w:pStyle w:val="Default"/>
              <w:ind w:left="738" w:firstLine="180"/>
              <w:rPr>
                <w:b/>
                <w:bCs/>
                <w:sz w:val="20"/>
                <w:szCs w:val="20"/>
              </w:rPr>
            </w:pPr>
            <w:r w:rsidRPr="00203701">
              <w:rPr>
                <w:b/>
                <w:bCs/>
                <w:sz w:val="20"/>
                <w:szCs w:val="20"/>
              </w:rPr>
              <w:t xml:space="preserve">3 </w:t>
            </w:r>
          </w:p>
        </w:tc>
        <w:tc>
          <w:tcPr>
            <w:tcW w:w="3870" w:type="dxa"/>
          </w:tcPr>
          <w:p w14:paraId="34471E73" w14:textId="77777777" w:rsidR="00F65B5D" w:rsidRPr="00203701" w:rsidRDefault="00F65B5D" w:rsidP="00D43BF3">
            <w:pPr>
              <w:pStyle w:val="Default"/>
              <w:ind w:firstLine="792"/>
              <w:rPr>
                <w:b/>
                <w:bCs/>
                <w:sz w:val="20"/>
                <w:szCs w:val="20"/>
              </w:rPr>
            </w:pPr>
            <w:r w:rsidRPr="00203701">
              <w:rPr>
                <w:b/>
                <w:bCs/>
                <w:sz w:val="20"/>
                <w:szCs w:val="20"/>
              </w:rPr>
              <w:t xml:space="preserve">$ 21,330 </w:t>
            </w:r>
          </w:p>
        </w:tc>
      </w:tr>
      <w:tr w:rsidR="00F65B5D" w:rsidRPr="00203701" w14:paraId="1C69F548" w14:textId="77777777" w:rsidTr="00D43BF3">
        <w:trPr>
          <w:trHeight w:val="109"/>
        </w:trPr>
        <w:tc>
          <w:tcPr>
            <w:tcW w:w="5166" w:type="dxa"/>
          </w:tcPr>
          <w:p w14:paraId="5B26EE54" w14:textId="77777777" w:rsidR="00F65B5D" w:rsidRPr="00203701" w:rsidRDefault="00F65B5D" w:rsidP="00D43BF3">
            <w:pPr>
              <w:pStyle w:val="Default"/>
              <w:ind w:left="738" w:firstLine="180"/>
              <w:rPr>
                <w:b/>
                <w:bCs/>
                <w:sz w:val="20"/>
                <w:szCs w:val="20"/>
              </w:rPr>
            </w:pPr>
            <w:r w:rsidRPr="00203701">
              <w:rPr>
                <w:b/>
                <w:bCs/>
                <w:sz w:val="20"/>
                <w:szCs w:val="20"/>
              </w:rPr>
              <w:t xml:space="preserve">4 </w:t>
            </w:r>
          </w:p>
        </w:tc>
        <w:tc>
          <w:tcPr>
            <w:tcW w:w="3870" w:type="dxa"/>
          </w:tcPr>
          <w:p w14:paraId="7F91EE25" w14:textId="77777777" w:rsidR="00F65B5D" w:rsidRPr="00203701" w:rsidRDefault="00F65B5D" w:rsidP="00D43BF3">
            <w:pPr>
              <w:pStyle w:val="Default"/>
              <w:ind w:firstLine="792"/>
              <w:rPr>
                <w:b/>
                <w:bCs/>
                <w:sz w:val="20"/>
                <w:szCs w:val="20"/>
              </w:rPr>
            </w:pPr>
            <w:r w:rsidRPr="00203701">
              <w:rPr>
                <w:b/>
                <w:bCs/>
                <w:sz w:val="20"/>
                <w:szCs w:val="20"/>
              </w:rPr>
              <w:t xml:space="preserve">$ 25,750 </w:t>
            </w:r>
          </w:p>
        </w:tc>
      </w:tr>
      <w:tr w:rsidR="00F65B5D" w:rsidRPr="00203701" w14:paraId="08E44E27" w14:textId="77777777" w:rsidTr="00D43BF3">
        <w:trPr>
          <w:trHeight w:val="109"/>
        </w:trPr>
        <w:tc>
          <w:tcPr>
            <w:tcW w:w="5166" w:type="dxa"/>
          </w:tcPr>
          <w:p w14:paraId="27F39E1B" w14:textId="77777777" w:rsidR="00F65B5D" w:rsidRPr="00203701" w:rsidRDefault="00F65B5D" w:rsidP="00D43BF3">
            <w:pPr>
              <w:pStyle w:val="Default"/>
              <w:ind w:left="738" w:firstLine="180"/>
              <w:rPr>
                <w:b/>
                <w:bCs/>
                <w:sz w:val="20"/>
                <w:szCs w:val="20"/>
              </w:rPr>
            </w:pPr>
            <w:r w:rsidRPr="00203701">
              <w:rPr>
                <w:b/>
                <w:bCs/>
                <w:sz w:val="20"/>
                <w:szCs w:val="20"/>
              </w:rPr>
              <w:t xml:space="preserve">5 </w:t>
            </w:r>
          </w:p>
        </w:tc>
        <w:tc>
          <w:tcPr>
            <w:tcW w:w="3870" w:type="dxa"/>
          </w:tcPr>
          <w:p w14:paraId="48052835" w14:textId="77777777" w:rsidR="00F65B5D" w:rsidRPr="00203701" w:rsidRDefault="00F65B5D" w:rsidP="00D43BF3">
            <w:pPr>
              <w:pStyle w:val="Default"/>
              <w:ind w:firstLine="792"/>
              <w:rPr>
                <w:b/>
                <w:bCs/>
                <w:sz w:val="20"/>
                <w:szCs w:val="20"/>
              </w:rPr>
            </w:pPr>
            <w:r w:rsidRPr="00203701">
              <w:rPr>
                <w:b/>
                <w:bCs/>
                <w:sz w:val="20"/>
                <w:szCs w:val="20"/>
              </w:rPr>
              <w:t>$ 30,170</w:t>
            </w:r>
          </w:p>
        </w:tc>
      </w:tr>
      <w:tr w:rsidR="00F65B5D" w:rsidRPr="00203701" w14:paraId="26A8EDB0" w14:textId="77777777" w:rsidTr="00D43BF3">
        <w:trPr>
          <w:trHeight w:val="109"/>
        </w:trPr>
        <w:tc>
          <w:tcPr>
            <w:tcW w:w="5166" w:type="dxa"/>
          </w:tcPr>
          <w:p w14:paraId="3996D9ED" w14:textId="77777777" w:rsidR="00F65B5D" w:rsidRPr="00203701" w:rsidRDefault="00F65B5D" w:rsidP="00D43BF3">
            <w:pPr>
              <w:pStyle w:val="Default"/>
              <w:ind w:left="738" w:firstLine="180"/>
              <w:rPr>
                <w:b/>
                <w:bCs/>
                <w:sz w:val="20"/>
                <w:szCs w:val="20"/>
              </w:rPr>
            </w:pPr>
            <w:r w:rsidRPr="00203701">
              <w:rPr>
                <w:b/>
                <w:bCs/>
                <w:sz w:val="20"/>
                <w:szCs w:val="20"/>
              </w:rPr>
              <w:t xml:space="preserve">6 </w:t>
            </w:r>
          </w:p>
        </w:tc>
        <w:tc>
          <w:tcPr>
            <w:tcW w:w="3870" w:type="dxa"/>
          </w:tcPr>
          <w:p w14:paraId="6B3335EE" w14:textId="77777777" w:rsidR="00F65B5D" w:rsidRPr="00203701" w:rsidRDefault="00F65B5D" w:rsidP="00D43BF3">
            <w:pPr>
              <w:pStyle w:val="Default"/>
              <w:ind w:firstLine="792"/>
              <w:rPr>
                <w:b/>
                <w:bCs/>
                <w:sz w:val="20"/>
                <w:szCs w:val="20"/>
              </w:rPr>
            </w:pPr>
            <w:r w:rsidRPr="00203701">
              <w:rPr>
                <w:b/>
                <w:bCs/>
                <w:sz w:val="20"/>
                <w:szCs w:val="20"/>
              </w:rPr>
              <w:t>$ 34,590</w:t>
            </w:r>
          </w:p>
        </w:tc>
      </w:tr>
      <w:tr w:rsidR="00F65B5D" w:rsidRPr="00203701" w14:paraId="7A4DEF2C" w14:textId="77777777" w:rsidTr="00D43BF3">
        <w:trPr>
          <w:trHeight w:val="109"/>
        </w:trPr>
        <w:tc>
          <w:tcPr>
            <w:tcW w:w="5166" w:type="dxa"/>
          </w:tcPr>
          <w:p w14:paraId="39B34717" w14:textId="77777777" w:rsidR="00F65B5D" w:rsidRPr="00203701" w:rsidRDefault="00F65B5D" w:rsidP="00D43BF3">
            <w:pPr>
              <w:pStyle w:val="Default"/>
              <w:ind w:left="738" w:firstLine="180"/>
              <w:rPr>
                <w:b/>
                <w:bCs/>
                <w:sz w:val="20"/>
                <w:szCs w:val="20"/>
              </w:rPr>
            </w:pPr>
            <w:r w:rsidRPr="00203701">
              <w:rPr>
                <w:b/>
                <w:bCs/>
                <w:sz w:val="20"/>
                <w:szCs w:val="20"/>
              </w:rPr>
              <w:t xml:space="preserve">7 </w:t>
            </w:r>
          </w:p>
        </w:tc>
        <w:tc>
          <w:tcPr>
            <w:tcW w:w="3870" w:type="dxa"/>
          </w:tcPr>
          <w:p w14:paraId="2DBB0224" w14:textId="77777777" w:rsidR="00F65B5D" w:rsidRPr="00203701" w:rsidRDefault="00F65B5D" w:rsidP="00D43BF3">
            <w:pPr>
              <w:pStyle w:val="Default"/>
              <w:ind w:firstLine="792"/>
              <w:rPr>
                <w:b/>
                <w:bCs/>
                <w:sz w:val="20"/>
                <w:szCs w:val="20"/>
              </w:rPr>
            </w:pPr>
            <w:r w:rsidRPr="00203701">
              <w:rPr>
                <w:b/>
                <w:bCs/>
                <w:sz w:val="20"/>
                <w:szCs w:val="20"/>
              </w:rPr>
              <w:t>$ 39,010</w:t>
            </w:r>
          </w:p>
        </w:tc>
      </w:tr>
      <w:tr w:rsidR="00F65B5D" w:rsidRPr="00203701" w14:paraId="251AF5D5" w14:textId="77777777" w:rsidTr="00D43BF3">
        <w:trPr>
          <w:trHeight w:val="109"/>
        </w:trPr>
        <w:tc>
          <w:tcPr>
            <w:tcW w:w="5166" w:type="dxa"/>
          </w:tcPr>
          <w:p w14:paraId="1ADD71DC" w14:textId="77777777" w:rsidR="00F65B5D" w:rsidRPr="00203701" w:rsidRDefault="00F65B5D" w:rsidP="00D43BF3">
            <w:pPr>
              <w:pStyle w:val="Default"/>
              <w:ind w:left="738" w:firstLine="180"/>
              <w:rPr>
                <w:b/>
                <w:bCs/>
                <w:sz w:val="20"/>
                <w:szCs w:val="20"/>
              </w:rPr>
            </w:pPr>
            <w:r w:rsidRPr="00203701">
              <w:rPr>
                <w:b/>
                <w:bCs/>
                <w:sz w:val="20"/>
                <w:szCs w:val="20"/>
              </w:rPr>
              <w:t xml:space="preserve">8 </w:t>
            </w:r>
          </w:p>
        </w:tc>
        <w:tc>
          <w:tcPr>
            <w:tcW w:w="3870" w:type="dxa"/>
          </w:tcPr>
          <w:p w14:paraId="3C65B69A" w14:textId="77777777" w:rsidR="00F65B5D" w:rsidRPr="00203701" w:rsidRDefault="00F65B5D" w:rsidP="00D43BF3">
            <w:pPr>
              <w:pStyle w:val="Default"/>
              <w:ind w:firstLine="792"/>
              <w:rPr>
                <w:b/>
                <w:bCs/>
                <w:sz w:val="20"/>
                <w:szCs w:val="20"/>
              </w:rPr>
            </w:pPr>
            <w:r w:rsidRPr="00203701">
              <w:rPr>
                <w:b/>
                <w:bCs/>
                <w:sz w:val="20"/>
                <w:szCs w:val="20"/>
              </w:rPr>
              <w:t xml:space="preserve">$ 43,430 </w:t>
            </w:r>
          </w:p>
        </w:tc>
      </w:tr>
      <w:tr w:rsidR="00F65B5D" w:rsidRPr="00203701" w14:paraId="0D3CB31E" w14:textId="77777777" w:rsidTr="00D43BF3">
        <w:trPr>
          <w:trHeight w:val="109"/>
        </w:trPr>
        <w:tc>
          <w:tcPr>
            <w:tcW w:w="5166" w:type="dxa"/>
          </w:tcPr>
          <w:p w14:paraId="1655B596" w14:textId="77777777" w:rsidR="00F65B5D" w:rsidRPr="00203701" w:rsidRDefault="00F65B5D" w:rsidP="00D43BF3">
            <w:pPr>
              <w:pStyle w:val="Default"/>
              <w:ind w:left="738" w:firstLine="180"/>
              <w:rPr>
                <w:b/>
                <w:bCs/>
                <w:sz w:val="20"/>
                <w:szCs w:val="20"/>
              </w:rPr>
            </w:pPr>
            <w:r w:rsidRPr="00203701">
              <w:rPr>
                <w:b/>
                <w:bCs/>
                <w:sz w:val="20"/>
                <w:szCs w:val="20"/>
              </w:rPr>
              <w:t xml:space="preserve">For each additional person </w:t>
            </w:r>
          </w:p>
        </w:tc>
        <w:tc>
          <w:tcPr>
            <w:tcW w:w="3870" w:type="dxa"/>
          </w:tcPr>
          <w:p w14:paraId="712400B9" w14:textId="77777777" w:rsidR="00F65B5D" w:rsidRPr="00203701" w:rsidRDefault="00F65B5D" w:rsidP="00D43BF3">
            <w:pPr>
              <w:pStyle w:val="Default"/>
              <w:ind w:firstLine="792"/>
              <w:rPr>
                <w:b/>
                <w:bCs/>
                <w:sz w:val="20"/>
                <w:szCs w:val="20"/>
              </w:rPr>
            </w:pPr>
            <w:r w:rsidRPr="00203701">
              <w:rPr>
                <w:b/>
                <w:bCs/>
                <w:sz w:val="20"/>
                <w:szCs w:val="20"/>
              </w:rPr>
              <w:t xml:space="preserve">$ 4,420 </w:t>
            </w:r>
          </w:p>
        </w:tc>
      </w:tr>
    </w:tbl>
    <w:p w14:paraId="6CB04DC1" w14:textId="77777777" w:rsidR="00F65B5D" w:rsidRPr="00203701" w:rsidRDefault="00F65B5D" w:rsidP="00F65B5D">
      <w:pPr>
        <w:pStyle w:val="Default"/>
        <w:rPr>
          <w:b/>
          <w:bCs/>
          <w:color w:val="auto"/>
          <w:sz w:val="16"/>
          <w:szCs w:val="16"/>
        </w:rPr>
      </w:pPr>
    </w:p>
    <w:p w14:paraId="42A3C65F" w14:textId="77777777" w:rsidR="00F65B5D" w:rsidRPr="00203701" w:rsidRDefault="00F65B5D" w:rsidP="003F7D4F">
      <w:pPr>
        <w:pStyle w:val="Default"/>
        <w:ind w:left="360" w:firstLine="630"/>
        <w:jc w:val="both"/>
        <w:rPr>
          <w:b/>
          <w:bCs/>
          <w:color w:val="auto"/>
          <w:sz w:val="20"/>
          <w:szCs w:val="20"/>
        </w:rPr>
      </w:pPr>
      <w:r w:rsidRPr="00203701">
        <w:rPr>
          <w:b/>
          <w:bCs/>
          <w:color w:val="auto"/>
          <w:sz w:val="20"/>
          <w:szCs w:val="20"/>
        </w:rPr>
        <w:t>NOW, THEREFORE, BE IT HEREBY RESOLVED that the supervisor/assessor and Board of Review shall follow the above stated policy and federal guidelines in granting or denying an exemption, unless the Board of Review determines there are substantial and compelling reasons why there should be a deviation from the policy and federal guidelines and these reasons are communicated in writing to the claimant.</w:t>
      </w:r>
    </w:p>
    <w:p w14:paraId="5E5AB2A9" w14:textId="77777777" w:rsidR="00203701" w:rsidRDefault="00203701" w:rsidP="003F7D4F">
      <w:pPr>
        <w:pStyle w:val="Default"/>
        <w:ind w:firstLine="360"/>
        <w:rPr>
          <w:b/>
          <w:sz w:val="22"/>
          <w:szCs w:val="22"/>
        </w:rPr>
      </w:pPr>
    </w:p>
    <w:p w14:paraId="6DAC515E" w14:textId="349BF6E0" w:rsidR="00F65B5D" w:rsidRPr="00203701" w:rsidRDefault="00F65B5D" w:rsidP="003F7D4F">
      <w:pPr>
        <w:pStyle w:val="Default"/>
        <w:ind w:firstLine="360"/>
        <w:rPr>
          <w:b/>
          <w:sz w:val="22"/>
          <w:szCs w:val="22"/>
        </w:rPr>
      </w:pPr>
      <w:r w:rsidRPr="00203701">
        <w:rPr>
          <w:b/>
          <w:sz w:val="22"/>
          <w:szCs w:val="22"/>
        </w:rPr>
        <w:t>For this Resolution:</w:t>
      </w:r>
      <w:r w:rsidR="003F7D4F" w:rsidRPr="00203701">
        <w:rPr>
          <w:b/>
          <w:sz w:val="22"/>
          <w:szCs w:val="22"/>
        </w:rPr>
        <w:t xml:space="preserve"> </w:t>
      </w:r>
      <w:r w:rsidRPr="00203701">
        <w:rPr>
          <w:b/>
          <w:sz w:val="22"/>
          <w:szCs w:val="22"/>
        </w:rPr>
        <w:t xml:space="preserve">Yes: </w:t>
      </w:r>
      <w:r w:rsidR="00AF41B1" w:rsidRPr="00203701">
        <w:rPr>
          <w:b/>
          <w:sz w:val="22"/>
          <w:szCs w:val="22"/>
        </w:rPr>
        <w:t>Bohm, Stier, Grade, Lascoe, Jarzyna</w:t>
      </w:r>
      <w:r w:rsidR="00203701" w:rsidRPr="00203701">
        <w:rPr>
          <w:b/>
          <w:sz w:val="22"/>
          <w:szCs w:val="22"/>
        </w:rPr>
        <w:t>.</w:t>
      </w:r>
    </w:p>
    <w:p w14:paraId="06BA6E3A" w14:textId="3410C509" w:rsidR="00F65B5D" w:rsidRPr="00203701" w:rsidRDefault="00F65B5D" w:rsidP="003F7D4F">
      <w:pPr>
        <w:pStyle w:val="Default"/>
        <w:ind w:firstLine="360"/>
        <w:rPr>
          <w:b/>
          <w:sz w:val="22"/>
          <w:szCs w:val="22"/>
        </w:rPr>
      </w:pPr>
      <w:r w:rsidRPr="00203701">
        <w:rPr>
          <w:b/>
          <w:sz w:val="22"/>
          <w:szCs w:val="22"/>
        </w:rPr>
        <w:tab/>
      </w:r>
      <w:r w:rsidRPr="00203701">
        <w:rPr>
          <w:b/>
          <w:sz w:val="22"/>
          <w:szCs w:val="22"/>
        </w:rPr>
        <w:tab/>
      </w:r>
      <w:r w:rsidRPr="00203701">
        <w:rPr>
          <w:b/>
          <w:sz w:val="22"/>
          <w:szCs w:val="22"/>
        </w:rPr>
        <w:tab/>
      </w:r>
      <w:r w:rsidR="003F7D4F" w:rsidRPr="00203701">
        <w:rPr>
          <w:b/>
          <w:sz w:val="22"/>
          <w:szCs w:val="22"/>
        </w:rPr>
        <w:t xml:space="preserve">     </w:t>
      </w:r>
      <w:r w:rsidRPr="00203701">
        <w:rPr>
          <w:b/>
          <w:sz w:val="22"/>
          <w:szCs w:val="22"/>
        </w:rPr>
        <w:t>No:</w:t>
      </w:r>
      <w:r w:rsidR="003C5053" w:rsidRPr="00203701">
        <w:rPr>
          <w:b/>
          <w:sz w:val="22"/>
          <w:szCs w:val="22"/>
        </w:rPr>
        <w:t xml:space="preserve"> None.</w:t>
      </w:r>
    </w:p>
    <w:p w14:paraId="392349EA" w14:textId="77777777" w:rsidR="00F65B5D" w:rsidRPr="00203701" w:rsidRDefault="00F65B5D" w:rsidP="003F7D4F">
      <w:pPr>
        <w:pStyle w:val="Default"/>
        <w:ind w:firstLine="360"/>
        <w:rPr>
          <w:b/>
          <w:sz w:val="22"/>
          <w:szCs w:val="22"/>
        </w:rPr>
      </w:pPr>
      <w:r w:rsidRPr="00203701">
        <w:rPr>
          <w:b/>
          <w:sz w:val="22"/>
          <w:szCs w:val="22"/>
        </w:rPr>
        <w:t>RESOLUTION DECLARED ADOPTED.</w:t>
      </w:r>
    </w:p>
    <w:p w14:paraId="19D75B3F" w14:textId="77777777" w:rsidR="00F65B5D" w:rsidRDefault="00F65B5D" w:rsidP="003F7D4F">
      <w:pPr>
        <w:pStyle w:val="Default"/>
        <w:rPr>
          <w:sz w:val="23"/>
          <w:szCs w:val="23"/>
        </w:rPr>
      </w:pPr>
    </w:p>
    <w:p w14:paraId="455E8683" w14:textId="77777777" w:rsidR="001E534E" w:rsidRPr="000B55BD" w:rsidRDefault="001E534E" w:rsidP="001206EE">
      <w:pPr>
        <w:pStyle w:val="NoSpacing"/>
        <w:rPr>
          <w:b/>
          <w:bCs/>
          <w:sz w:val="16"/>
          <w:szCs w:val="16"/>
        </w:rPr>
      </w:pPr>
    </w:p>
    <w:p w14:paraId="6F9EE1EF" w14:textId="0DCCBF37" w:rsidR="007E6F7E" w:rsidRDefault="00205154"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Pr>
          <w:sz w:val="22"/>
          <w:szCs w:val="22"/>
        </w:rPr>
        <w:t>Township owned property status.</w:t>
      </w:r>
    </w:p>
    <w:p w14:paraId="3F5970AF" w14:textId="0135E342" w:rsidR="00560C07" w:rsidRPr="00203701" w:rsidRDefault="00560C07" w:rsidP="00203701">
      <w:pPr>
        <w:pStyle w:val="NoSpacing"/>
        <w:ind w:left="360"/>
        <w:jc w:val="both"/>
        <w:rPr>
          <w:b/>
          <w:bCs/>
          <w:sz w:val="22"/>
        </w:rPr>
      </w:pPr>
      <w:r w:rsidRPr="00203701">
        <w:rPr>
          <w:b/>
          <w:bCs/>
          <w:sz w:val="22"/>
        </w:rPr>
        <w:t xml:space="preserve">MOTION by Stier supported by Grader to extend Ray Township owned properties as listed for 2020 property tax exemption. </w:t>
      </w:r>
    </w:p>
    <w:p w14:paraId="095C2898" w14:textId="7644F88E" w:rsidR="00560C07" w:rsidRPr="00203701" w:rsidRDefault="00560C07" w:rsidP="00203701">
      <w:pPr>
        <w:pStyle w:val="NoSpacing"/>
        <w:ind w:firstLine="360"/>
        <w:jc w:val="both"/>
        <w:rPr>
          <w:b/>
          <w:bCs/>
          <w:sz w:val="22"/>
        </w:rPr>
      </w:pPr>
      <w:r w:rsidRPr="00203701">
        <w:rPr>
          <w:b/>
          <w:bCs/>
          <w:sz w:val="22"/>
        </w:rPr>
        <w:t xml:space="preserve">MOTION carried. </w:t>
      </w:r>
    </w:p>
    <w:p w14:paraId="039CEFD7" w14:textId="77777777" w:rsidR="00D45CB9" w:rsidRPr="00392004" w:rsidRDefault="00D45CB9" w:rsidP="00D45CB9">
      <w:pPr>
        <w:pStyle w:val="NoSpacing"/>
        <w:ind w:firstLine="360"/>
        <w:rPr>
          <w:b/>
          <w:bCs/>
          <w:sz w:val="22"/>
        </w:rPr>
      </w:pPr>
    </w:p>
    <w:p w14:paraId="0943F8F3" w14:textId="26EA4884" w:rsidR="007E6F7E" w:rsidRDefault="00205154" w:rsidP="00E46D47">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jc w:val="both"/>
        <w:rPr>
          <w:sz w:val="22"/>
          <w:szCs w:val="22"/>
        </w:rPr>
      </w:pPr>
      <w:r>
        <w:rPr>
          <w:sz w:val="22"/>
          <w:szCs w:val="22"/>
        </w:rPr>
        <w:t xml:space="preserve">Schedule Public Hearing for Community Development </w:t>
      </w:r>
      <w:r w:rsidR="00E46D47">
        <w:rPr>
          <w:sz w:val="22"/>
          <w:szCs w:val="22"/>
        </w:rPr>
        <w:t>Block Grant Services Funds for January 21, 2020.</w:t>
      </w:r>
    </w:p>
    <w:p w14:paraId="04ECC42D" w14:textId="7634AD6F" w:rsidR="00560C07" w:rsidRPr="00203701" w:rsidRDefault="00560C07" w:rsidP="00203701">
      <w:pPr>
        <w:pStyle w:val="NoSpacing"/>
        <w:ind w:left="360"/>
        <w:jc w:val="both"/>
        <w:rPr>
          <w:b/>
          <w:bCs/>
          <w:sz w:val="22"/>
        </w:rPr>
      </w:pPr>
      <w:r w:rsidRPr="00203701">
        <w:rPr>
          <w:b/>
          <w:bCs/>
          <w:sz w:val="22"/>
        </w:rPr>
        <w:t>MOTION by Bohm supported by Stier to schedule</w:t>
      </w:r>
      <w:r w:rsidR="00392004">
        <w:rPr>
          <w:b/>
          <w:bCs/>
          <w:sz w:val="22"/>
        </w:rPr>
        <w:t xml:space="preserve"> the</w:t>
      </w:r>
      <w:r w:rsidRPr="00203701">
        <w:rPr>
          <w:b/>
          <w:bCs/>
          <w:sz w:val="22"/>
        </w:rPr>
        <w:t xml:space="preserve"> public hearing for Community Development Block Grant Service Funds for January 21, 2020. </w:t>
      </w:r>
    </w:p>
    <w:p w14:paraId="34B29803" w14:textId="470E90DE" w:rsidR="00560C07" w:rsidRPr="00203701" w:rsidRDefault="00560C07" w:rsidP="00203701">
      <w:pPr>
        <w:pStyle w:val="NoSpacing"/>
        <w:ind w:firstLine="360"/>
        <w:jc w:val="both"/>
        <w:rPr>
          <w:b/>
          <w:bCs/>
          <w:sz w:val="22"/>
        </w:rPr>
      </w:pPr>
      <w:r w:rsidRPr="00203701">
        <w:rPr>
          <w:b/>
          <w:bCs/>
          <w:sz w:val="22"/>
        </w:rPr>
        <w:t xml:space="preserve">MOTION carried. </w:t>
      </w:r>
    </w:p>
    <w:p w14:paraId="160E2600" w14:textId="77777777" w:rsidR="00D45CB9" w:rsidRPr="00392004" w:rsidRDefault="00D45CB9" w:rsidP="00D45CB9">
      <w:pPr>
        <w:pStyle w:val="NoSpacing"/>
        <w:ind w:firstLine="360"/>
        <w:rPr>
          <w:b/>
          <w:bCs/>
          <w:sz w:val="22"/>
        </w:rPr>
      </w:pPr>
    </w:p>
    <w:p w14:paraId="0FB2372E" w14:textId="5DEE5031" w:rsidR="007E6F7E" w:rsidRDefault="00E46D47"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Pr>
          <w:sz w:val="22"/>
          <w:szCs w:val="22"/>
        </w:rPr>
        <w:t>Supervisors reappointment to the Zoning Board of Appeals</w:t>
      </w:r>
    </w:p>
    <w:p w14:paraId="26A52B50" w14:textId="158862DF" w:rsidR="006E5F13" w:rsidRPr="006E5F13" w:rsidRDefault="006E5F13" w:rsidP="00203701">
      <w:pPr>
        <w:pStyle w:val="NoSpacing"/>
        <w:ind w:left="360"/>
        <w:jc w:val="both"/>
        <w:rPr>
          <w:sz w:val="22"/>
        </w:rPr>
      </w:pPr>
      <w:r>
        <w:rPr>
          <w:sz w:val="22"/>
        </w:rPr>
        <w:t xml:space="preserve">Jarzyna requested reappointment for Tom Penzien and Betty Youngblood to the Zoning Board of Appeals. </w:t>
      </w:r>
    </w:p>
    <w:p w14:paraId="5931CE28" w14:textId="4650D917" w:rsidR="004A3A4D" w:rsidRPr="00203701" w:rsidRDefault="004A3A4D" w:rsidP="00203701">
      <w:pPr>
        <w:pStyle w:val="NoSpacing"/>
        <w:ind w:left="360"/>
        <w:jc w:val="both"/>
        <w:rPr>
          <w:b/>
          <w:bCs/>
          <w:sz w:val="22"/>
        </w:rPr>
      </w:pPr>
      <w:r w:rsidRPr="00203701">
        <w:rPr>
          <w:b/>
          <w:bCs/>
          <w:sz w:val="22"/>
        </w:rPr>
        <w:t xml:space="preserve">MOTION by Bohm supported by Grader to approve Supervisors re-appointment of Tom Penzien and Betty Youngblood to the Ray Township Zoning Board of Appeals for 3-year terms 1/1/2020 through 1/1/2023. </w:t>
      </w:r>
    </w:p>
    <w:p w14:paraId="3220B554" w14:textId="0AAC763E" w:rsidR="004A3A4D" w:rsidRPr="00203701" w:rsidRDefault="004A3A4D" w:rsidP="00203701">
      <w:pPr>
        <w:pStyle w:val="NoSpacing"/>
        <w:ind w:firstLine="360"/>
        <w:jc w:val="both"/>
        <w:rPr>
          <w:b/>
          <w:bCs/>
          <w:sz w:val="22"/>
        </w:rPr>
      </w:pPr>
      <w:r w:rsidRPr="00203701">
        <w:rPr>
          <w:b/>
          <w:bCs/>
          <w:sz w:val="22"/>
        </w:rPr>
        <w:t xml:space="preserve">MOTION carried. </w:t>
      </w:r>
    </w:p>
    <w:p w14:paraId="1540E7B1" w14:textId="77777777" w:rsidR="004A3A4D" w:rsidRPr="00392004" w:rsidRDefault="004A3A4D" w:rsidP="004A3A4D">
      <w:pPr>
        <w:pStyle w:val="NoSpacing"/>
        <w:rPr>
          <w:b/>
          <w:bCs/>
          <w:sz w:val="22"/>
        </w:rPr>
      </w:pPr>
    </w:p>
    <w:p w14:paraId="4F0A095A" w14:textId="2C45C035" w:rsidR="00E46D47" w:rsidRDefault="00E46D47" w:rsidP="007E6F7E">
      <w:pPr>
        <w:pStyle w:val="ListParagraph"/>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ind w:left="720" w:right="-576"/>
        <w:jc w:val="both"/>
        <w:rPr>
          <w:sz w:val="22"/>
          <w:szCs w:val="22"/>
        </w:rPr>
      </w:pPr>
      <w:r>
        <w:rPr>
          <w:sz w:val="22"/>
          <w:szCs w:val="22"/>
        </w:rPr>
        <w:t>Treasurer request regarding tax collections</w:t>
      </w:r>
    </w:p>
    <w:p w14:paraId="0AEB77C4" w14:textId="42F57B53" w:rsidR="006E5F13" w:rsidRPr="006E5F13" w:rsidRDefault="006E5F13" w:rsidP="006E5F13">
      <w:pPr>
        <w:ind w:left="360"/>
        <w:jc w:val="both"/>
        <w:rPr>
          <w:sz w:val="22"/>
        </w:rPr>
      </w:pPr>
      <w:r>
        <w:rPr>
          <w:sz w:val="22"/>
        </w:rPr>
        <w:t>Stier stated there is a new law that he just became aware of and requires Board action for the office sta</w:t>
      </w:r>
      <w:r w:rsidR="00585337">
        <w:rPr>
          <w:sz w:val="22"/>
        </w:rPr>
        <w:t xml:space="preserve">ff </w:t>
      </w:r>
      <w:r>
        <w:rPr>
          <w:sz w:val="22"/>
        </w:rPr>
        <w:t>and officials to be able to collect property tax money in his absences or if he is backed up with residents or making a deposit at the bank.</w:t>
      </w:r>
    </w:p>
    <w:p w14:paraId="03EFF52E" w14:textId="6327709F" w:rsidR="002E0932" w:rsidRPr="00392004" w:rsidRDefault="004A3A4D" w:rsidP="00392004">
      <w:pPr>
        <w:pStyle w:val="NoSpacing"/>
        <w:ind w:left="360"/>
        <w:jc w:val="both"/>
        <w:rPr>
          <w:b/>
          <w:bCs/>
          <w:sz w:val="22"/>
        </w:rPr>
      </w:pPr>
      <w:r w:rsidRPr="00392004">
        <w:rPr>
          <w:b/>
          <w:bCs/>
          <w:sz w:val="22"/>
        </w:rPr>
        <w:t xml:space="preserve">MOTION by Lascoe supported by Stier to </w:t>
      </w:r>
      <w:r w:rsidR="002E0932" w:rsidRPr="00392004">
        <w:rPr>
          <w:b/>
          <w:bCs/>
          <w:sz w:val="22"/>
        </w:rPr>
        <w:t xml:space="preserve">allow </w:t>
      </w:r>
      <w:r w:rsidR="00392004" w:rsidRPr="00392004">
        <w:rPr>
          <w:b/>
          <w:bCs/>
          <w:sz w:val="22"/>
        </w:rPr>
        <w:t xml:space="preserve">the </w:t>
      </w:r>
      <w:r w:rsidR="002E0932" w:rsidRPr="00392004">
        <w:rPr>
          <w:b/>
          <w:bCs/>
          <w:sz w:val="22"/>
        </w:rPr>
        <w:t xml:space="preserve">office staff to collect property taxes in </w:t>
      </w:r>
      <w:r w:rsidR="006E5F13">
        <w:rPr>
          <w:b/>
          <w:bCs/>
          <w:sz w:val="22"/>
        </w:rPr>
        <w:t xml:space="preserve">the absence of the </w:t>
      </w:r>
      <w:r w:rsidR="002E0932" w:rsidRPr="00392004">
        <w:rPr>
          <w:b/>
          <w:bCs/>
          <w:sz w:val="22"/>
        </w:rPr>
        <w:t xml:space="preserve">Treasurer. </w:t>
      </w:r>
    </w:p>
    <w:p w14:paraId="3F15CFD1" w14:textId="41296C92" w:rsidR="004A3A4D" w:rsidRPr="00392004" w:rsidRDefault="002E0932" w:rsidP="00392004">
      <w:pPr>
        <w:pStyle w:val="NoSpacing"/>
        <w:ind w:firstLine="360"/>
        <w:jc w:val="both"/>
        <w:rPr>
          <w:b/>
          <w:bCs/>
          <w:sz w:val="22"/>
        </w:rPr>
      </w:pPr>
      <w:r w:rsidRPr="00392004">
        <w:rPr>
          <w:b/>
          <w:bCs/>
          <w:sz w:val="22"/>
        </w:rPr>
        <w:t xml:space="preserve">MOTION carried.  </w:t>
      </w:r>
    </w:p>
    <w:p w14:paraId="7140BCDD" w14:textId="77777777" w:rsidR="00393AD7" w:rsidRDefault="00393AD7" w:rsidP="00D73658">
      <w:pPr>
        <w:pStyle w:val="NoSpacing"/>
        <w:rPr>
          <w:rFonts w:cs="Times New Roman"/>
          <w:sz w:val="22"/>
        </w:rPr>
      </w:pPr>
    </w:p>
    <w:p w14:paraId="08375E1E" w14:textId="6B4647CC" w:rsidR="00F86875" w:rsidRDefault="00D73658" w:rsidP="00D73658">
      <w:pPr>
        <w:pStyle w:val="NoSpacing"/>
        <w:rPr>
          <w:rFonts w:cs="Times New Roman"/>
          <w:sz w:val="22"/>
        </w:rPr>
      </w:pPr>
      <w:r w:rsidRPr="00167CF8">
        <w:rPr>
          <w:rFonts w:cs="Times New Roman"/>
          <w:sz w:val="22"/>
        </w:rPr>
        <w:t>14</w:t>
      </w:r>
      <w:r w:rsidR="00AF6B27" w:rsidRPr="00167CF8">
        <w:rPr>
          <w:rFonts w:cs="Times New Roman"/>
          <w:sz w:val="22"/>
        </w:rPr>
        <w:t xml:space="preserve">. </w:t>
      </w:r>
      <w:r w:rsidR="008E54FB" w:rsidRPr="00167CF8">
        <w:rPr>
          <w:rFonts w:cs="Times New Roman"/>
          <w:sz w:val="22"/>
        </w:rPr>
        <w:t>PUBLIC COMMENTS:</w:t>
      </w:r>
      <w:r w:rsidR="00F86875" w:rsidRPr="00167CF8">
        <w:rPr>
          <w:rFonts w:cs="Times New Roman"/>
          <w:sz w:val="22"/>
        </w:rPr>
        <w:t xml:space="preserve"> </w:t>
      </w:r>
    </w:p>
    <w:p w14:paraId="023D4CD5" w14:textId="114ACE35" w:rsidR="002E0932" w:rsidRDefault="002E0932" w:rsidP="006E5F13">
      <w:pPr>
        <w:pStyle w:val="NoSpacing"/>
        <w:ind w:left="360"/>
        <w:jc w:val="both"/>
        <w:rPr>
          <w:rFonts w:cs="Times New Roman"/>
          <w:sz w:val="22"/>
        </w:rPr>
      </w:pPr>
      <w:r>
        <w:rPr>
          <w:rFonts w:cs="Times New Roman"/>
          <w:sz w:val="22"/>
        </w:rPr>
        <w:lastRenderedPageBreak/>
        <w:t xml:space="preserve">Terry Goike, 21122 32 Mile Road, </w:t>
      </w:r>
      <w:r w:rsidR="006E5F13">
        <w:rPr>
          <w:rFonts w:cs="Times New Roman"/>
          <w:sz w:val="22"/>
        </w:rPr>
        <w:t xml:space="preserve">stated </w:t>
      </w:r>
      <w:r>
        <w:rPr>
          <w:rFonts w:cs="Times New Roman"/>
          <w:sz w:val="22"/>
        </w:rPr>
        <w:t xml:space="preserve">the Ray Township Friends of the Library will be contributing $5.00 from the sale of each calendar and $5.00 from each T-Shirt </w:t>
      </w:r>
      <w:r w:rsidR="006E5F13">
        <w:rPr>
          <w:rFonts w:cs="Times New Roman"/>
          <w:sz w:val="22"/>
        </w:rPr>
        <w:t xml:space="preserve">order </w:t>
      </w:r>
      <w:r>
        <w:rPr>
          <w:rFonts w:cs="Times New Roman"/>
          <w:sz w:val="22"/>
        </w:rPr>
        <w:t xml:space="preserve">to James Harding’s </w:t>
      </w:r>
      <w:r w:rsidR="006E5F13">
        <w:rPr>
          <w:rFonts w:cs="Times New Roman"/>
          <w:sz w:val="22"/>
        </w:rPr>
        <w:t xml:space="preserve">Eagle Scout Project for the </w:t>
      </w:r>
      <w:r>
        <w:rPr>
          <w:rFonts w:cs="Times New Roman"/>
          <w:sz w:val="22"/>
        </w:rPr>
        <w:t xml:space="preserve">Musical Playground </w:t>
      </w:r>
      <w:r w:rsidR="006E5F13">
        <w:rPr>
          <w:rFonts w:cs="Times New Roman"/>
          <w:sz w:val="22"/>
        </w:rPr>
        <w:t>which will be in</w:t>
      </w:r>
      <w:r>
        <w:rPr>
          <w:rFonts w:cs="Times New Roman"/>
          <w:sz w:val="22"/>
        </w:rPr>
        <w:t xml:space="preserve"> Ray Township Park. </w:t>
      </w:r>
    </w:p>
    <w:p w14:paraId="1F1FD403" w14:textId="23153FD9" w:rsidR="002E0932" w:rsidRDefault="002E0932" w:rsidP="006E5F13">
      <w:pPr>
        <w:pStyle w:val="NoSpacing"/>
        <w:jc w:val="both"/>
        <w:rPr>
          <w:rFonts w:cs="Times New Roman"/>
          <w:sz w:val="22"/>
        </w:rPr>
      </w:pPr>
    </w:p>
    <w:p w14:paraId="013F29A0" w14:textId="6A3D1DDD" w:rsidR="002E0932" w:rsidRDefault="006E5F13" w:rsidP="006E5F13">
      <w:pPr>
        <w:pStyle w:val="NoSpacing"/>
        <w:ind w:left="360"/>
        <w:jc w:val="both"/>
        <w:rPr>
          <w:rFonts w:cs="Times New Roman"/>
          <w:sz w:val="22"/>
        </w:rPr>
      </w:pPr>
      <w:r>
        <w:rPr>
          <w:rFonts w:cs="Times New Roman"/>
          <w:sz w:val="22"/>
        </w:rPr>
        <w:t xml:space="preserve">Terry Goike stated the Ray Township </w:t>
      </w:r>
      <w:r w:rsidR="002E0932">
        <w:rPr>
          <w:rFonts w:cs="Times New Roman"/>
          <w:sz w:val="22"/>
        </w:rPr>
        <w:t xml:space="preserve">Friends </w:t>
      </w:r>
      <w:r>
        <w:rPr>
          <w:rFonts w:cs="Times New Roman"/>
          <w:sz w:val="22"/>
        </w:rPr>
        <w:t xml:space="preserve">Group </w:t>
      </w:r>
      <w:r w:rsidR="002E0932">
        <w:rPr>
          <w:rFonts w:cs="Times New Roman"/>
          <w:sz w:val="22"/>
        </w:rPr>
        <w:t xml:space="preserve">of the Library </w:t>
      </w:r>
      <w:r>
        <w:rPr>
          <w:rFonts w:cs="Times New Roman"/>
          <w:sz w:val="22"/>
        </w:rPr>
        <w:t>wil</w:t>
      </w:r>
      <w:r w:rsidR="002E0932">
        <w:rPr>
          <w:rFonts w:cs="Times New Roman"/>
          <w:sz w:val="22"/>
        </w:rPr>
        <w:t xml:space="preserve">l be at the library on </w:t>
      </w:r>
      <w:r>
        <w:rPr>
          <w:rFonts w:cs="Times New Roman"/>
          <w:sz w:val="22"/>
        </w:rPr>
        <w:t xml:space="preserve">one </w:t>
      </w:r>
      <w:r w:rsidR="002E0932">
        <w:rPr>
          <w:rFonts w:cs="Times New Roman"/>
          <w:sz w:val="22"/>
        </w:rPr>
        <w:t>Tuesday</w:t>
      </w:r>
      <w:r w:rsidR="00D00924">
        <w:rPr>
          <w:rFonts w:cs="Times New Roman"/>
          <w:sz w:val="22"/>
        </w:rPr>
        <w:t xml:space="preserve">, in January, February and March </w:t>
      </w:r>
      <w:r w:rsidR="002E0932">
        <w:rPr>
          <w:rFonts w:cs="Times New Roman"/>
          <w:sz w:val="22"/>
        </w:rPr>
        <w:t>from 1</w:t>
      </w:r>
      <w:r>
        <w:rPr>
          <w:rFonts w:cs="Times New Roman"/>
          <w:sz w:val="22"/>
        </w:rPr>
        <w:t xml:space="preserve"> p.m.</w:t>
      </w:r>
      <w:r w:rsidR="002E0932">
        <w:rPr>
          <w:rFonts w:cs="Times New Roman"/>
          <w:sz w:val="22"/>
        </w:rPr>
        <w:t xml:space="preserve"> to 3</w:t>
      </w:r>
      <w:r>
        <w:rPr>
          <w:rFonts w:cs="Times New Roman"/>
          <w:sz w:val="22"/>
        </w:rPr>
        <w:t xml:space="preserve"> p.m.</w:t>
      </w:r>
      <w:r w:rsidR="002E0932">
        <w:rPr>
          <w:rFonts w:cs="Times New Roman"/>
          <w:sz w:val="22"/>
        </w:rPr>
        <w:t xml:space="preserve"> to open the </w:t>
      </w:r>
      <w:r>
        <w:rPr>
          <w:rFonts w:cs="Times New Roman"/>
          <w:sz w:val="22"/>
        </w:rPr>
        <w:t>a</w:t>
      </w:r>
      <w:r w:rsidR="002E0932">
        <w:rPr>
          <w:rFonts w:cs="Times New Roman"/>
          <w:sz w:val="22"/>
        </w:rPr>
        <w:t xml:space="preserve">rchives for anyone who is interested in viewing </w:t>
      </w:r>
      <w:r w:rsidR="00D00924">
        <w:rPr>
          <w:rFonts w:cs="Times New Roman"/>
          <w:sz w:val="22"/>
        </w:rPr>
        <w:t xml:space="preserve">the collection. </w:t>
      </w:r>
    </w:p>
    <w:p w14:paraId="1E8CC3A1" w14:textId="1939BA2D" w:rsidR="00D00924" w:rsidRDefault="00D00924" w:rsidP="006E5F13">
      <w:pPr>
        <w:pStyle w:val="NoSpacing"/>
        <w:jc w:val="both"/>
        <w:rPr>
          <w:rFonts w:cs="Times New Roman"/>
          <w:sz w:val="22"/>
        </w:rPr>
      </w:pPr>
    </w:p>
    <w:p w14:paraId="56A81D26" w14:textId="72827ED6" w:rsidR="00D00924" w:rsidRDefault="006E5F13" w:rsidP="006E5F13">
      <w:pPr>
        <w:pStyle w:val="NoSpacing"/>
        <w:ind w:left="360"/>
        <w:jc w:val="both"/>
        <w:rPr>
          <w:rFonts w:cs="Times New Roman"/>
          <w:sz w:val="22"/>
        </w:rPr>
      </w:pPr>
      <w:r>
        <w:rPr>
          <w:rFonts w:cs="Times New Roman"/>
          <w:sz w:val="22"/>
        </w:rPr>
        <w:t xml:space="preserve">Terry Goike </w:t>
      </w:r>
      <w:r w:rsidR="00D12DE0">
        <w:rPr>
          <w:rFonts w:cs="Times New Roman"/>
          <w:sz w:val="22"/>
        </w:rPr>
        <w:t>announced</w:t>
      </w:r>
      <w:r w:rsidR="00D00924">
        <w:rPr>
          <w:rFonts w:cs="Times New Roman"/>
          <w:sz w:val="22"/>
        </w:rPr>
        <w:t xml:space="preserve"> residents Bruce and Nancy Allen have written a book </w:t>
      </w:r>
      <w:r w:rsidR="00D12DE0">
        <w:rPr>
          <w:rFonts w:cs="Times New Roman"/>
          <w:sz w:val="22"/>
        </w:rPr>
        <w:t>on the</w:t>
      </w:r>
      <w:r w:rsidR="00D00924">
        <w:rPr>
          <w:rFonts w:cs="Times New Roman"/>
          <w:sz w:val="22"/>
        </w:rPr>
        <w:t xml:space="preserve"> The Cascades in Ray Township</w:t>
      </w:r>
      <w:r w:rsidR="00D12DE0">
        <w:rPr>
          <w:rFonts w:cs="Times New Roman"/>
          <w:sz w:val="22"/>
        </w:rPr>
        <w:t>, which is</w:t>
      </w:r>
      <w:r w:rsidR="00D00924">
        <w:rPr>
          <w:rFonts w:cs="Times New Roman"/>
          <w:sz w:val="22"/>
        </w:rPr>
        <w:t xml:space="preserve"> available for </w:t>
      </w:r>
      <w:r w:rsidR="00D12DE0">
        <w:rPr>
          <w:rFonts w:cs="Times New Roman"/>
          <w:sz w:val="22"/>
        </w:rPr>
        <w:t>purchase</w:t>
      </w:r>
      <w:r w:rsidR="00D00924">
        <w:rPr>
          <w:rFonts w:cs="Times New Roman"/>
          <w:sz w:val="22"/>
        </w:rPr>
        <w:t xml:space="preserve"> at the library </w:t>
      </w:r>
      <w:r w:rsidR="00D12DE0">
        <w:rPr>
          <w:rFonts w:cs="Times New Roman"/>
          <w:sz w:val="22"/>
        </w:rPr>
        <w:t>for</w:t>
      </w:r>
      <w:r w:rsidR="00D00924">
        <w:rPr>
          <w:rFonts w:cs="Times New Roman"/>
          <w:sz w:val="22"/>
        </w:rPr>
        <w:t xml:space="preserve"> $18.00. </w:t>
      </w:r>
    </w:p>
    <w:p w14:paraId="507422CB" w14:textId="64D2E29E" w:rsidR="008E54FB" w:rsidRPr="00167CF8" w:rsidRDefault="008E54FB" w:rsidP="00F868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D1081A3" w14:textId="77777777" w:rsidR="00D12DE0" w:rsidRPr="00D12DE0" w:rsidRDefault="00D73658" w:rsidP="00D12DE0">
      <w:pPr>
        <w:pStyle w:val="NoSpacing"/>
        <w:jc w:val="both"/>
        <w:rPr>
          <w:sz w:val="22"/>
        </w:rPr>
      </w:pPr>
      <w:r w:rsidRPr="00167CF8">
        <w:t xml:space="preserve">15. </w:t>
      </w:r>
      <w:r w:rsidR="008E54FB" w:rsidRPr="00D12DE0">
        <w:rPr>
          <w:sz w:val="22"/>
        </w:rPr>
        <w:t>ADJOURNMENT</w:t>
      </w:r>
    </w:p>
    <w:p w14:paraId="382311CC" w14:textId="68E53AE0" w:rsidR="008E54FB" w:rsidRPr="00D12DE0" w:rsidRDefault="008E54FB" w:rsidP="00D12DE0">
      <w:pPr>
        <w:pStyle w:val="NoSpacing"/>
        <w:ind w:left="720" w:hanging="360"/>
        <w:jc w:val="both"/>
        <w:rPr>
          <w:b/>
          <w:sz w:val="22"/>
        </w:rPr>
      </w:pPr>
      <w:r w:rsidRPr="00D12DE0">
        <w:rPr>
          <w:b/>
          <w:sz w:val="22"/>
        </w:rPr>
        <w:t xml:space="preserve">MOTION by </w:t>
      </w:r>
      <w:r w:rsidR="00D00924" w:rsidRPr="00D12DE0">
        <w:rPr>
          <w:b/>
          <w:sz w:val="22"/>
        </w:rPr>
        <w:t>Stier</w:t>
      </w:r>
      <w:r w:rsidR="007E6F7E" w:rsidRPr="00D12DE0">
        <w:rPr>
          <w:b/>
          <w:sz w:val="22"/>
        </w:rPr>
        <w:t xml:space="preserve"> </w:t>
      </w:r>
      <w:r w:rsidRPr="00D12DE0">
        <w:rPr>
          <w:b/>
          <w:sz w:val="22"/>
        </w:rPr>
        <w:t xml:space="preserve">supported </w:t>
      </w:r>
      <w:r w:rsidR="0011208D" w:rsidRPr="00D12DE0">
        <w:rPr>
          <w:b/>
          <w:sz w:val="22"/>
        </w:rPr>
        <w:t xml:space="preserve">by </w:t>
      </w:r>
      <w:r w:rsidR="00D00924" w:rsidRPr="00D12DE0">
        <w:rPr>
          <w:b/>
          <w:sz w:val="22"/>
        </w:rPr>
        <w:t>Bohm</w:t>
      </w:r>
      <w:r w:rsidR="00563A2C" w:rsidRPr="00D12DE0">
        <w:rPr>
          <w:b/>
          <w:sz w:val="22"/>
        </w:rPr>
        <w:t xml:space="preserve"> </w:t>
      </w:r>
      <w:r w:rsidRPr="00D12DE0">
        <w:rPr>
          <w:b/>
          <w:sz w:val="22"/>
        </w:rPr>
        <w:t xml:space="preserve">to adjourn the meeting at </w:t>
      </w:r>
      <w:r w:rsidR="00D00924" w:rsidRPr="00D12DE0">
        <w:rPr>
          <w:b/>
          <w:sz w:val="22"/>
        </w:rPr>
        <w:t>7:57</w:t>
      </w:r>
      <w:r w:rsidR="00E46D47" w:rsidRPr="00D12DE0">
        <w:rPr>
          <w:b/>
          <w:sz w:val="22"/>
        </w:rPr>
        <w:t xml:space="preserve"> </w:t>
      </w:r>
      <w:r w:rsidRPr="00D12DE0">
        <w:rPr>
          <w:b/>
          <w:sz w:val="22"/>
        </w:rPr>
        <w:t>p.m.</w:t>
      </w:r>
    </w:p>
    <w:p w14:paraId="346E8624" w14:textId="77777777" w:rsidR="008E54FB" w:rsidRPr="00D12DE0" w:rsidRDefault="008E54FB" w:rsidP="00D12DE0">
      <w:pPr>
        <w:pStyle w:val="NoSpacing"/>
        <w:ind w:left="720" w:hanging="360"/>
        <w:jc w:val="both"/>
        <w:rPr>
          <w:b/>
          <w:sz w:val="22"/>
        </w:rPr>
      </w:pPr>
      <w:r w:rsidRPr="00D12DE0">
        <w:rPr>
          <w:b/>
          <w:sz w:val="22"/>
        </w:rPr>
        <w:t>MOTION carried.</w:t>
      </w:r>
    </w:p>
    <w:p w14:paraId="0F1CF46A" w14:textId="77777777" w:rsidR="008E54FB" w:rsidRPr="00167CF8" w:rsidRDefault="008E54FB" w:rsidP="008E54FB">
      <w:pPr>
        <w:pStyle w:val="NoSpacing"/>
        <w:jc w:val="both"/>
        <w:rPr>
          <w:rFonts w:cs="Times New Roman"/>
          <w:sz w:val="22"/>
        </w:rPr>
      </w:pPr>
    </w:p>
    <w:p w14:paraId="64D9381C" w14:textId="3FA4F1B8" w:rsidR="008E54FB" w:rsidRDefault="008E54FB" w:rsidP="008E54FB">
      <w:pPr>
        <w:pStyle w:val="NoSpacing"/>
        <w:jc w:val="both"/>
        <w:rPr>
          <w:rFonts w:cs="Times New Roman"/>
          <w:sz w:val="22"/>
        </w:rPr>
      </w:pPr>
    </w:p>
    <w:p w14:paraId="35D9F3B1" w14:textId="05668A99" w:rsidR="00D12DE0" w:rsidRDefault="00D12DE0" w:rsidP="008E54FB">
      <w:pPr>
        <w:pStyle w:val="NoSpacing"/>
        <w:jc w:val="both"/>
        <w:rPr>
          <w:rFonts w:cs="Times New Roman"/>
          <w:sz w:val="22"/>
        </w:rPr>
      </w:pPr>
    </w:p>
    <w:p w14:paraId="49DFB306" w14:textId="77777777" w:rsidR="00D12DE0" w:rsidRPr="00167CF8" w:rsidRDefault="00D12DE0" w:rsidP="008E54FB">
      <w:pPr>
        <w:pStyle w:val="NoSpacing"/>
        <w:jc w:val="both"/>
        <w:rPr>
          <w:rFonts w:cs="Times New Roman"/>
          <w:sz w:val="22"/>
        </w:rPr>
      </w:pPr>
    </w:p>
    <w:p w14:paraId="7C4A6D73" w14:textId="77777777" w:rsidR="008E54FB" w:rsidRPr="00167CF8" w:rsidRDefault="008E54FB" w:rsidP="008E54FB">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4E55C877" w14:textId="77777777" w:rsidR="008E54FB" w:rsidRPr="00167CF8" w:rsidRDefault="008E54FB" w:rsidP="008E54FB">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Date</w:t>
      </w:r>
    </w:p>
    <w:p w14:paraId="4BF86874" w14:textId="77777777" w:rsidR="008E54FB" w:rsidRPr="00167CF8" w:rsidRDefault="008E54FB" w:rsidP="008E54FB">
      <w:pPr>
        <w:jc w:val="both"/>
        <w:rPr>
          <w:rFonts w:cs="Times New Roman"/>
          <w:sz w:val="22"/>
        </w:rPr>
      </w:pPr>
    </w:p>
    <w:p w14:paraId="72974419" w14:textId="19F52ABC" w:rsidR="002E2B35" w:rsidRPr="00167CF8" w:rsidRDefault="008E54FB" w:rsidP="00E46D47">
      <w:pPr>
        <w:jc w:val="both"/>
        <w:rPr>
          <w:rFonts w:cs="Times New Roman"/>
        </w:rPr>
      </w:pPr>
      <w:r w:rsidRPr="00167CF8">
        <w:rPr>
          <w:rFonts w:cs="Times New Roman"/>
          <w:sz w:val="22"/>
        </w:rPr>
        <w:t>Lisa Hall, Recording Secretary</w:t>
      </w:r>
    </w:p>
    <w:sectPr w:rsidR="002E2B35" w:rsidRPr="00167CF8" w:rsidSect="004F7EE6">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410B" w14:textId="77777777" w:rsidR="004F7EE6" w:rsidRDefault="004F7EE6" w:rsidP="008E54FB">
      <w:pPr>
        <w:spacing w:after="0" w:line="240" w:lineRule="auto"/>
      </w:pPr>
      <w:r>
        <w:separator/>
      </w:r>
    </w:p>
  </w:endnote>
  <w:endnote w:type="continuationSeparator" w:id="0">
    <w:p w14:paraId="01673134" w14:textId="77777777" w:rsidR="004F7EE6" w:rsidRDefault="004F7EE6" w:rsidP="008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0FA7" w14:textId="77777777" w:rsidR="004F7EE6" w:rsidRDefault="004F7EE6" w:rsidP="008E54FB">
      <w:pPr>
        <w:spacing w:after="0" w:line="240" w:lineRule="auto"/>
      </w:pPr>
      <w:r>
        <w:separator/>
      </w:r>
    </w:p>
  </w:footnote>
  <w:footnote w:type="continuationSeparator" w:id="0">
    <w:p w14:paraId="46409161" w14:textId="77777777" w:rsidR="004F7EE6" w:rsidRDefault="004F7EE6" w:rsidP="008E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ADFE" w14:textId="46E5EC29" w:rsidR="004F7EE6" w:rsidRPr="0027176B" w:rsidRDefault="004F7EE6" w:rsidP="004F7EE6">
    <w:pPr>
      <w:pStyle w:val="Header"/>
      <w:jc w:val="both"/>
      <w:rPr>
        <w:b/>
        <w:sz w:val="22"/>
        <w:u w:val="single"/>
      </w:rPr>
    </w:pPr>
    <w:r w:rsidRPr="0056056A">
      <w:rPr>
        <w:sz w:val="22"/>
      </w:rPr>
      <w:t>RAY TOW</w:t>
    </w:r>
    <w:r>
      <w:rPr>
        <w:sz w:val="22"/>
      </w:rPr>
      <w:t xml:space="preserve">NSHIP BOARD OF TRUSTEES </w:t>
    </w:r>
    <w:r>
      <w:rPr>
        <w:sz w:val="22"/>
      </w:rPr>
      <w:tab/>
      <w:t xml:space="preserve">                                                     </w:t>
    </w:r>
  </w:p>
  <w:p w14:paraId="2E1ED000" w14:textId="77777777" w:rsidR="004F7EE6" w:rsidRPr="0056056A" w:rsidRDefault="004F7EE6">
    <w:pPr>
      <w:pStyle w:val="Header"/>
      <w:rPr>
        <w:sz w:val="22"/>
      </w:rPr>
    </w:pPr>
    <w:r w:rsidRPr="0056056A">
      <w:rPr>
        <w:sz w:val="22"/>
      </w:rPr>
      <w:t xml:space="preserve">MEETING MINUTES </w:t>
    </w:r>
  </w:p>
  <w:p w14:paraId="6F1E6B09" w14:textId="07ED31E4" w:rsidR="004F7EE6" w:rsidRPr="0056056A" w:rsidRDefault="004F7EE6">
    <w:pPr>
      <w:pStyle w:val="Header"/>
      <w:rPr>
        <w:sz w:val="22"/>
      </w:rPr>
    </w:pPr>
    <w:r>
      <w:rPr>
        <w:sz w:val="22"/>
      </w:rPr>
      <w:t xml:space="preserve">TUESDAY, </w:t>
    </w:r>
    <w:r w:rsidR="00700CBD">
      <w:rPr>
        <w:sz w:val="22"/>
      </w:rPr>
      <w:t>DECEM</w:t>
    </w:r>
    <w:r>
      <w:rPr>
        <w:sz w:val="22"/>
      </w:rPr>
      <w:t>BER 1</w:t>
    </w:r>
    <w:r w:rsidR="00700CBD">
      <w:rPr>
        <w:sz w:val="22"/>
      </w:rPr>
      <w:t>7</w:t>
    </w:r>
    <w:r>
      <w:rPr>
        <w:sz w:val="22"/>
      </w:rPr>
      <w:t>, 2019 AT 7:0</w:t>
    </w:r>
    <w:r w:rsidRPr="0056056A">
      <w:rPr>
        <w:sz w:val="22"/>
      </w:rPr>
      <w:t>0 P.M.</w:t>
    </w:r>
  </w:p>
  <w:p w14:paraId="7CFD2CB4" w14:textId="77777777" w:rsidR="004F7EE6" w:rsidRPr="00BE0C2B" w:rsidRDefault="004F7EE6">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B82031">
      <w:rPr>
        <w:bCs/>
        <w:noProof/>
        <w:sz w:val="22"/>
      </w:rPr>
      <w:t>3</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B82031">
      <w:rPr>
        <w:bCs/>
        <w:noProof/>
        <w:sz w:val="22"/>
      </w:rPr>
      <w:t>6</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81598"/>
    <w:multiLevelType w:val="hybridMultilevel"/>
    <w:tmpl w:val="217CFDC2"/>
    <w:lvl w:ilvl="0" w:tplc="92DC6B7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D2917"/>
    <w:multiLevelType w:val="hybridMultilevel"/>
    <w:tmpl w:val="E4FACADC"/>
    <w:lvl w:ilvl="0" w:tplc="0409000F">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043D3"/>
    <w:multiLevelType w:val="hybridMultilevel"/>
    <w:tmpl w:val="0C2414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30C4A"/>
    <w:multiLevelType w:val="hybridMultilevel"/>
    <w:tmpl w:val="7CB0E6C2"/>
    <w:lvl w:ilvl="0" w:tplc="6464A866">
      <w:start w:val="1"/>
      <w:numFmt w:val="decimal"/>
      <w:lvlText w:val="%1."/>
      <w:lvlJc w:val="left"/>
      <w:pPr>
        <w:tabs>
          <w:tab w:val="num" w:pos="990"/>
        </w:tabs>
        <w:ind w:left="990" w:hanging="360"/>
      </w:pPr>
      <w:rPr>
        <w:rFonts w:cs="Times New Roman"/>
        <w:sz w:val="22"/>
        <w:szCs w:val="22"/>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DBD6BC5"/>
    <w:multiLevelType w:val="hybridMultilevel"/>
    <w:tmpl w:val="D184645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53ECA"/>
    <w:multiLevelType w:val="hybridMultilevel"/>
    <w:tmpl w:val="325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A3D3F"/>
    <w:multiLevelType w:val="hybridMultilevel"/>
    <w:tmpl w:val="13BEDF3A"/>
    <w:lvl w:ilvl="0" w:tplc="0409000F">
      <w:start w:val="9"/>
      <w:numFmt w:val="decimal"/>
      <w:lvlText w:val="%1."/>
      <w:lvlJc w:val="left"/>
      <w:pPr>
        <w:ind w:left="6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823A3D"/>
    <w:multiLevelType w:val="hybridMultilevel"/>
    <w:tmpl w:val="084E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34C98"/>
    <w:multiLevelType w:val="hybridMultilevel"/>
    <w:tmpl w:val="4E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31CC9"/>
    <w:multiLevelType w:val="hybridMultilevel"/>
    <w:tmpl w:val="5FA0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A66FB7"/>
    <w:multiLevelType w:val="hybridMultilevel"/>
    <w:tmpl w:val="2BCE0952"/>
    <w:lvl w:ilvl="0" w:tplc="BC0241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0B5261"/>
    <w:multiLevelType w:val="hybridMultilevel"/>
    <w:tmpl w:val="2D4ADE82"/>
    <w:lvl w:ilvl="0" w:tplc="3A8C9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9"/>
  </w:num>
  <w:num w:numId="3">
    <w:abstractNumId w:val="8"/>
  </w:num>
  <w:num w:numId="4">
    <w:abstractNumId w:val="2"/>
  </w:num>
  <w:num w:numId="5">
    <w:abstractNumId w:val="5"/>
  </w:num>
  <w:num w:numId="6">
    <w:abstractNumId w:val="6"/>
  </w:num>
  <w:num w:numId="7">
    <w:abstractNumId w:val="4"/>
  </w:num>
  <w:num w:numId="8">
    <w:abstractNumId w:val="11"/>
  </w:num>
  <w:num w:numId="9">
    <w:abstractNumId w:val="7"/>
  </w:num>
  <w:num w:numId="10">
    <w:abstractNumId w:val="13"/>
  </w:num>
  <w:num w:numId="11">
    <w:abstractNumId w:val="15"/>
  </w:num>
  <w:num w:numId="12">
    <w:abstractNumId w:val="3"/>
  </w:num>
  <w:num w:numId="13">
    <w:abstractNumId w:val="10"/>
  </w:num>
  <w:num w:numId="14">
    <w:abstractNumId w:val="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B"/>
    <w:rsid w:val="00035473"/>
    <w:rsid w:val="00053C61"/>
    <w:rsid w:val="00071239"/>
    <w:rsid w:val="00073F90"/>
    <w:rsid w:val="00093199"/>
    <w:rsid w:val="000A19EE"/>
    <w:rsid w:val="000A407F"/>
    <w:rsid w:val="000B55BD"/>
    <w:rsid w:val="000F5311"/>
    <w:rsid w:val="000F71DD"/>
    <w:rsid w:val="0011208D"/>
    <w:rsid w:val="001206EE"/>
    <w:rsid w:val="00133ED0"/>
    <w:rsid w:val="0014411C"/>
    <w:rsid w:val="0015791E"/>
    <w:rsid w:val="00167CF8"/>
    <w:rsid w:val="00174764"/>
    <w:rsid w:val="00175DFB"/>
    <w:rsid w:val="001842A7"/>
    <w:rsid w:val="001938D5"/>
    <w:rsid w:val="001C1A2B"/>
    <w:rsid w:val="001C3CC3"/>
    <w:rsid w:val="001E534E"/>
    <w:rsid w:val="00203701"/>
    <w:rsid w:val="00205154"/>
    <w:rsid w:val="00206C11"/>
    <w:rsid w:val="002119D3"/>
    <w:rsid w:val="00214ED3"/>
    <w:rsid w:val="0022302A"/>
    <w:rsid w:val="00243D08"/>
    <w:rsid w:val="00264340"/>
    <w:rsid w:val="002A1D86"/>
    <w:rsid w:val="002B1895"/>
    <w:rsid w:val="002B69E8"/>
    <w:rsid w:val="002D4183"/>
    <w:rsid w:val="002E0932"/>
    <w:rsid w:val="002E2B35"/>
    <w:rsid w:val="002F2898"/>
    <w:rsid w:val="0030277D"/>
    <w:rsid w:val="00314AB0"/>
    <w:rsid w:val="00335D9D"/>
    <w:rsid w:val="00343209"/>
    <w:rsid w:val="003671FA"/>
    <w:rsid w:val="0037607C"/>
    <w:rsid w:val="00392004"/>
    <w:rsid w:val="00393AD7"/>
    <w:rsid w:val="003B317B"/>
    <w:rsid w:val="003C44CA"/>
    <w:rsid w:val="003C5053"/>
    <w:rsid w:val="003F7D4F"/>
    <w:rsid w:val="0042350D"/>
    <w:rsid w:val="00486826"/>
    <w:rsid w:val="004902B6"/>
    <w:rsid w:val="004A3A4D"/>
    <w:rsid w:val="004B087B"/>
    <w:rsid w:val="004B09B3"/>
    <w:rsid w:val="004B4489"/>
    <w:rsid w:val="004D4AF1"/>
    <w:rsid w:val="004D678B"/>
    <w:rsid w:val="004D6E13"/>
    <w:rsid w:val="004F4326"/>
    <w:rsid w:val="004F7EE6"/>
    <w:rsid w:val="00500AAF"/>
    <w:rsid w:val="0053174C"/>
    <w:rsid w:val="005338C0"/>
    <w:rsid w:val="00560C07"/>
    <w:rsid w:val="00563A2C"/>
    <w:rsid w:val="00572039"/>
    <w:rsid w:val="00575D55"/>
    <w:rsid w:val="00585337"/>
    <w:rsid w:val="00597BC5"/>
    <w:rsid w:val="005A3255"/>
    <w:rsid w:val="005A6509"/>
    <w:rsid w:val="005E6378"/>
    <w:rsid w:val="005E72C1"/>
    <w:rsid w:val="00601919"/>
    <w:rsid w:val="0061114C"/>
    <w:rsid w:val="00621FA8"/>
    <w:rsid w:val="0063138C"/>
    <w:rsid w:val="0065192C"/>
    <w:rsid w:val="00657DFB"/>
    <w:rsid w:val="00674D41"/>
    <w:rsid w:val="0068788A"/>
    <w:rsid w:val="006C0FD4"/>
    <w:rsid w:val="006E304E"/>
    <w:rsid w:val="006E5F13"/>
    <w:rsid w:val="00700CBD"/>
    <w:rsid w:val="00711076"/>
    <w:rsid w:val="0071162B"/>
    <w:rsid w:val="00736060"/>
    <w:rsid w:val="0075327B"/>
    <w:rsid w:val="00763A34"/>
    <w:rsid w:val="007D4774"/>
    <w:rsid w:val="007D76B4"/>
    <w:rsid w:val="007E6F7E"/>
    <w:rsid w:val="0081328E"/>
    <w:rsid w:val="00830407"/>
    <w:rsid w:val="00830BDA"/>
    <w:rsid w:val="00865330"/>
    <w:rsid w:val="008776A4"/>
    <w:rsid w:val="008B6708"/>
    <w:rsid w:val="008C46F2"/>
    <w:rsid w:val="008D19CA"/>
    <w:rsid w:val="008D2C43"/>
    <w:rsid w:val="008E54FB"/>
    <w:rsid w:val="008F1B0B"/>
    <w:rsid w:val="008F342A"/>
    <w:rsid w:val="008F6057"/>
    <w:rsid w:val="00900C53"/>
    <w:rsid w:val="00943C8E"/>
    <w:rsid w:val="00960EA0"/>
    <w:rsid w:val="00975652"/>
    <w:rsid w:val="00987888"/>
    <w:rsid w:val="009C5DC5"/>
    <w:rsid w:val="009E1846"/>
    <w:rsid w:val="00A26DBC"/>
    <w:rsid w:val="00A27EA4"/>
    <w:rsid w:val="00A34751"/>
    <w:rsid w:val="00A715B0"/>
    <w:rsid w:val="00A7450D"/>
    <w:rsid w:val="00AC01F5"/>
    <w:rsid w:val="00AC3A2E"/>
    <w:rsid w:val="00AC768A"/>
    <w:rsid w:val="00AD6EFD"/>
    <w:rsid w:val="00AF2C1D"/>
    <w:rsid w:val="00AF41B1"/>
    <w:rsid w:val="00AF6B27"/>
    <w:rsid w:val="00B00D30"/>
    <w:rsid w:val="00B0162D"/>
    <w:rsid w:val="00B223F4"/>
    <w:rsid w:val="00B37783"/>
    <w:rsid w:val="00B410BD"/>
    <w:rsid w:val="00B445C6"/>
    <w:rsid w:val="00B804C2"/>
    <w:rsid w:val="00B82031"/>
    <w:rsid w:val="00B8629E"/>
    <w:rsid w:val="00B9515A"/>
    <w:rsid w:val="00BA4EB3"/>
    <w:rsid w:val="00BB0CDF"/>
    <w:rsid w:val="00BC0EA7"/>
    <w:rsid w:val="00BE5F89"/>
    <w:rsid w:val="00C25EFF"/>
    <w:rsid w:val="00C32F73"/>
    <w:rsid w:val="00C42402"/>
    <w:rsid w:val="00C46A49"/>
    <w:rsid w:val="00C7512D"/>
    <w:rsid w:val="00C830DF"/>
    <w:rsid w:val="00CA049D"/>
    <w:rsid w:val="00CD626F"/>
    <w:rsid w:val="00CE385C"/>
    <w:rsid w:val="00D00924"/>
    <w:rsid w:val="00D04BDB"/>
    <w:rsid w:val="00D068D9"/>
    <w:rsid w:val="00D12DE0"/>
    <w:rsid w:val="00D35BF8"/>
    <w:rsid w:val="00D45CB9"/>
    <w:rsid w:val="00D60BAB"/>
    <w:rsid w:val="00D67498"/>
    <w:rsid w:val="00D73658"/>
    <w:rsid w:val="00D927FB"/>
    <w:rsid w:val="00DA05D4"/>
    <w:rsid w:val="00DA45FA"/>
    <w:rsid w:val="00DB14DE"/>
    <w:rsid w:val="00DC5532"/>
    <w:rsid w:val="00DD72B0"/>
    <w:rsid w:val="00DE39F1"/>
    <w:rsid w:val="00E2603A"/>
    <w:rsid w:val="00E268AD"/>
    <w:rsid w:val="00E46D47"/>
    <w:rsid w:val="00E87DFA"/>
    <w:rsid w:val="00EB6DED"/>
    <w:rsid w:val="00EB7D44"/>
    <w:rsid w:val="00EC5BBD"/>
    <w:rsid w:val="00ED1CDD"/>
    <w:rsid w:val="00EE00C4"/>
    <w:rsid w:val="00F161A8"/>
    <w:rsid w:val="00F22EAA"/>
    <w:rsid w:val="00F33569"/>
    <w:rsid w:val="00F35017"/>
    <w:rsid w:val="00F45682"/>
    <w:rsid w:val="00F65B5D"/>
    <w:rsid w:val="00F705BB"/>
    <w:rsid w:val="00F8311D"/>
    <w:rsid w:val="00F86875"/>
    <w:rsid w:val="00FB3CA1"/>
    <w:rsid w:val="00FD5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ADB2C8"/>
  <w15:chartTrackingRefBased/>
  <w15:docId w15:val="{CA17ABBD-99A0-4644-A5A3-76116037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B"/>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4FB"/>
    <w:pPr>
      <w:spacing w:after="0" w:line="240" w:lineRule="auto"/>
    </w:pPr>
    <w:rPr>
      <w:rFonts w:cstheme="minorBidi"/>
      <w:sz w:val="24"/>
    </w:rPr>
  </w:style>
  <w:style w:type="paragraph" w:styleId="Header">
    <w:name w:val="header"/>
    <w:basedOn w:val="Normal"/>
    <w:link w:val="HeaderChar"/>
    <w:uiPriority w:val="99"/>
    <w:unhideWhenUsed/>
    <w:rsid w:val="008E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FB"/>
    <w:rPr>
      <w:rFonts w:cstheme="minorBidi"/>
      <w:sz w:val="24"/>
    </w:rPr>
  </w:style>
  <w:style w:type="paragraph" w:styleId="ListParagraph">
    <w:name w:val="List Paragraph"/>
    <w:uiPriority w:val="34"/>
    <w:qFormat/>
    <w:rsid w:val="008E54FB"/>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8E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FB"/>
    <w:rPr>
      <w:rFonts w:cstheme="minorBidi"/>
      <w:sz w:val="24"/>
    </w:rPr>
  </w:style>
  <w:style w:type="paragraph" w:styleId="BalloonText">
    <w:name w:val="Balloon Text"/>
    <w:basedOn w:val="Normal"/>
    <w:link w:val="BalloonTextChar"/>
    <w:uiPriority w:val="99"/>
    <w:semiHidden/>
    <w:unhideWhenUsed/>
    <w:rsid w:val="002F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8"/>
    <w:rPr>
      <w:rFonts w:ascii="Segoe UI" w:hAnsi="Segoe UI" w:cs="Segoe UI"/>
      <w:sz w:val="18"/>
      <w:szCs w:val="18"/>
    </w:rPr>
  </w:style>
  <w:style w:type="paragraph" w:customStyle="1" w:styleId="Default">
    <w:name w:val="Default"/>
    <w:rsid w:val="00F65B5D"/>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13670</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2020-01-10T14:25:00Z</cp:lastPrinted>
  <dcterms:created xsi:type="dcterms:W3CDTF">2020-01-22T17:07:00Z</dcterms:created>
  <dcterms:modified xsi:type="dcterms:W3CDTF">2020-01-22T17:07:00Z</dcterms:modified>
</cp:coreProperties>
</file>