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F8AEA9" w14:textId="73D9FB7D" w:rsidR="00614D3A" w:rsidRDefault="0057550A" w:rsidP="00FC777A">
      <w:pPr>
        <w:spacing w:after="0"/>
        <w:ind w:left="2880" w:firstLine="720"/>
        <w:jc w:val="left"/>
        <w:rPr>
          <w:rFonts w:ascii="Arial Black" w:hAnsi="Arial Black" w:cs="Arial"/>
          <w:sz w:val="40"/>
          <w:szCs w:val="40"/>
        </w:rPr>
      </w:pPr>
      <w:r>
        <w:rPr>
          <w:rFonts w:ascii="Arial Black" w:hAnsi="Arial Black" w:cs="Arial"/>
          <w:noProof/>
          <w:sz w:val="56"/>
          <w:szCs w:val="56"/>
        </w:rPr>
        <mc:AlternateContent>
          <mc:Choice Requires="wps">
            <w:drawing>
              <wp:anchor distT="0" distB="0" distL="114300" distR="114300" simplePos="0" relativeHeight="251657728" behindDoc="0" locked="0" layoutInCell="1" allowOverlap="1" wp14:anchorId="4DD64D60" wp14:editId="1791266E">
                <wp:simplePos x="0" y="0"/>
                <wp:positionH relativeFrom="column">
                  <wp:posOffset>5715000</wp:posOffset>
                </wp:positionH>
                <wp:positionV relativeFrom="paragraph">
                  <wp:posOffset>-297180</wp:posOffset>
                </wp:positionV>
                <wp:extent cx="1714500" cy="104775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FE8D" w14:textId="77777777" w:rsidR="006F7C96" w:rsidRPr="0023066A" w:rsidRDefault="006F7C96" w:rsidP="00254CB2">
                            <w:pPr>
                              <w:rPr>
                                <w:rFonts w:ascii="Arial" w:hAnsi="Arial" w:cs="Arial"/>
                                <w:b/>
                                <w:sz w:val="16"/>
                                <w:szCs w:val="16"/>
                                <w:u w:val="single"/>
                              </w:rPr>
                            </w:pPr>
                            <w:r w:rsidRPr="0023066A">
                              <w:rPr>
                                <w:rFonts w:ascii="Arial" w:hAnsi="Arial" w:cs="Arial"/>
                                <w:b/>
                                <w:sz w:val="16"/>
                                <w:szCs w:val="16"/>
                                <w:u w:val="single"/>
                              </w:rPr>
                              <w:t>Board of Trustees</w:t>
                            </w:r>
                          </w:p>
                          <w:p w14:paraId="2AB6549F" w14:textId="77777777" w:rsidR="006F7C96" w:rsidRPr="0023066A" w:rsidRDefault="00216EBB" w:rsidP="00422669">
                            <w:pPr>
                              <w:spacing w:after="0"/>
                              <w:rPr>
                                <w:rFonts w:ascii="Arial" w:hAnsi="Arial" w:cs="Arial"/>
                                <w:sz w:val="16"/>
                                <w:szCs w:val="16"/>
                              </w:rPr>
                            </w:pPr>
                            <w:r>
                              <w:rPr>
                                <w:rFonts w:ascii="Arial" w:hAnsi="Arial" w:cs="Arial"/>
                                <w:sz w:val="16"/>
                                <w:szCs w:val="16"/>
                              </w:rPr>
                              <w:t>Joe Jarzyna</w:t>
                            </w:r>
                            <w:r w:rsidR="006F7C96" w:rsidRPr="0023066A">
                              <w:rPr>
                                <w:rFonts w:ascii="Arial" w:hAnsi="Arial" w:cs="Arial"/>
                                <w:sz w:val="16"/>
                                <w:szCs w:val="16"/>
                              </w:rPr>
                              <w:t>, Supervisor</w:t>
                            </w:r>
                          </w:p>
                          <w:p w14:paraId="2FD912BB" w14:textId="77777777" w:rsidR="00422669" w:rsidRDefault="00216EBB" w:rsidP="00422669">
                            <w:pPr>
                              <w:spacing w:after="0"/>
                              <w:rPr>
                                <w:rFonts w:ascii="Arial" w:hAnsi="Arial" w:cs="Arial"/>
                                <w:sz w:val="16"/>
                                <w:szCs w:val="16"/>
                              </w:rPr>
                            </w:pPr>
                            <w:r>
                              <w:rPr>
                                <w:rFonts w:ascii="Arial" w:hAnsi="Arial" w:cs="Arial"/>
                                <w:sz w:val="16"/>
                                <w:szCs w:val="16"/>
                              </w:rPr>
                              <w:t>Lori Lascoe</w:t>
                            </w:r>
                            <w:r w:rsidR="006F7C96" w:rsidRPr="0023066A">
                              <w:rPr>
                                <w:rFonts w:ascii="Arial" w:hAnsi="Arial" w:cs="Arial"/>
                                <w:sz w:val="16"/>
                                <w:szCs w:val="16"/>
                              </w:rPr>
                              <w:t>, Clerk</w:t>
                            </w:r>
                          </w:p>
                          <w:p w14:paraId="35B067E6" w14:textId="3CDA5070" w:rsidR="006F7C96" w:rsidRPr="0023066A" w:rsidRDefault="00611E9A" w:rsidP="00422669">
                            <w:pPr>
                              <w:spacing w:after="0"/>
                              <w:rPr>
                                <w:rFonts w:ascii="Arial" w:hAnsi="Arial" w:cs="Arial"/>
                                <w:sz w:val="16"/>
                                <w:szCs w:val="16"/>
                              </w:rPr>
                            </w:pPr>
                            <w:r>
                              <w:rPr>
                                <w:rFonts w:ascii="Arial" w:hAnsi="Arial" w:cs="Arial"/>
                                <w:sz w:val="16"/>
                                <w:szCs w:val="16"/>
                              </w:rPr>
                              <w:t>Betsy Bart</w:t>
                            </w:r>
                            <w:r w:rsidR="00B34C5E">
                              <w:rPr>
                                <w:rFonts w:ascii="Arial" w:hAnsi="Arial" w:cs="Arial"/>
                                <w:sz w:val="16"/>
                                <w:szCs w:val="16"/>
                              </w:rPr>
                              <w:t>, Treasurer</w:t>
                            </w:r>
                          </w:p>
                          <w:p w14:paraId="4B8EC5D6" w14:textId="23E373D3" w:rsidR="006F7C96" w:rsidRPr="0023066A" w:rsidRDefault="00611E9A" w:rsidP="00422669">
                            <w:pPr>
                              <w:spacing w:after="0"/>
                              <w:ind w:right="77"/>
                              <w:rPr>
                                <w:rFonts w:ascii="Arial" w:hAnsi="Arial" w:cs="Arial"/>
                                <w:sz w:val="16"/>
                                <w:szCs w:val="16"/>
                              </w:rPr>
                            </w:pPr>
                            <w:r>
                              <w:rPr>
                                <w:rFonts w:ascii="Arial" w:hAnsi="Arial" w:cs="Arial"/>
                                <w:sz w:val="16"/>
                                <w:szCs w:val="16"/>
                              </w:rPr>
                              <w:t>Douglas Stier</w:t>
                            </w:r>
                            <w:r w:rsidR="006F7C96" w:rsidRPr="0023066A">
                              <w:rPr>
                                <w:rFonts w:ascii="Arial" w:hAnsi="Arial" w:cs="Arial"/>
                                <w:sz w:val="16"/>
                                <w:szCs w:val="16"/>
                              </w:rPr>
                              <w:t>, Trustee</w:t>
                            </w:r>
                          </w:p>
                          <w:p w14:paraId="3F487012" w14:textId="77777777" w:rsidR="006F7C96" w:rsidRPr="0023066A" w:rsidRDefault="006F7C96" w:rsidP="00422669">
                            <w:pPr>
                              <w:spacing w:after="0"/>
                              <w:rPr>
                                <w:rFonts w:ascii="Arial" w:hAnsi="Arial" w:cs="Arial"/>
                                <w:sz w:val="16"/>
                                <w:szCs w:val="16"/>
                              </w:rPr>
                            </w:pPr>
                            <w:r w:rsidRPr="0023066A">
                              <w:rPr>
                                <w:rFonts w:ascii="Arial" w:hAnsi="Arial" w:cs="Arial"/>
                                <w:sz w:val="16"/>
                                <w:szCs w:val="16"/>
                              </w:rPr>
                              <w:t>Betty Grader, Trustee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64D60" id="_x0000_t202" coordsize="21600,21600" o:spt="202" path="m,l,21600r21600,l21600,xe">
                <v:stroke joinstyle="miter"/>
                <v:path gradientshapeok="t" o:connecttype="rect"/>
              </v:shapetype>
              <v:shape id="Text Box 13" o:spid="_x0000_s1026" type="#_x0000_t202" style="position:absolute;left:0;text-align:left;margin-left:450pt;margin-top:-23.4pt;width:13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" filled="f" stroked="f">
                <v:textbox>
                  <w:txbxContent>
                    <w:p w14:paraId="6F54FE8D" w14:textId="77777777" w:rsidR="006F7C96" w:rsidRPr="0023066A" w:rsidRDefault="006F7C96" w:rsidP="00254CB2">
                      <w:pPr>
                        <w:rPr>
                          <w:rFonts w:ascii="Arial" w:hAnsi="Arial" w:cs="Arial"/>
                          <w:b/>
                          <w:sz w:val="16"/>
                          <w:szCs w:val="16"/>
                          <w:u w:val="single"/>
                        </w:rPr>
                      </w:pPr>
                      <w:r w:rsidRPr="0023066A">
                        <w:rPr>
                          <w:rFonts w:ascii="Arial" w:hAnsi="Arial" w:cs="Arial"/>
                          <w:b/>
                          <w:sz w:val="16"/>
                          <w:szCs w:val="16"/>
                          <w:u w:val="single"/>
                        </w:rPr>
                        <w:t>Board of Trustees</w:t>
                      </w:r>
                    </w:p>
                    <w:p w14:paraId="2AB6549F" w14:textId="77777777" w:rsidR="006F7C96" w:rsidRPr="0023066A" w:rsidRDefault="00216EBB" w:rsidP="00422669">
                      <w:pPr>
                        <w:spacing w:after="0"/>
                        <w:rPr>
                          <w:rFonts w:ascii="Arial" w:hAnsi="Arial" w:cs="Arial"/>
                          <w:sz w:val="16"/>
                          <w:szCs w:val="16"/>
                        </w:rPr>
                      </w:pPr>
                      <w:r>
                        <w:rPr>
                          <w:rFonts w:ascii="Arial" w:hAnsi="Arial" w:cs="Arial"/>
                          <w:sz w:val="16"/>
                          <w:szCs w:val="16"/>
                        </w:rPr>
                        <w:t>Joe Jarzyna</w:t>
                      </w:r>
                      <w:r w:rsidR="006F7C96" w:rsidRPr="0023066A">
                        <w:rPr>
                          <w:rFonts w:ascii="Arial" w:hAnsi="Arial" w:cs="Arial"/>
                          <w:sz w:val="16"/>
                          <w:szCs w:val="16"/>
                        </w:rPr>
                        <w:t>, Supervisor</w:t>
                      </w:r>
                    </w:p>
                    <w:p w14:paraId="2FD912BB" w14:textId="77777777" w:rsidR="00422669" w:rsidRDefault="00216EBB" w:rsidP="00422669">
                      <w:pPr>
                        <w:spacing w:after="0"/>
                        <w:rPr>
                          <w:rFonts w:ascii="Arial" w:hAnsi="Arial" w:cs="Arial"/>
                          <w:sz w:val="16"/>
                          <w:szCs w:val="16"/>
                        </w:rPr>
                      </w:pPr>
                      <w:r>
                        <w:rPr>
                          <w:rFonts w:ascii="Arial" w:hAnsi="Arial" w:cs="Arial"/>
                          <w:sz w:val="16"/>
                          <w:szCs w:val="16"/>
                        </w:rPr>
                        <w:t>Lori Lascoe</w:t>
                      </w:r>
                      <w:r w:rsidR="006F7C96" w:rsidRPr="0023066A">
                        <w:rPr>
                          <w:rFonts w:ascii="Arial" w:hAnsi="Arial" w:cs="Arial"/>
                          <w:sz w:val="16"/>
                          <w:szCs w:val="16"/>
                        </w:rPr>
                        <w:t>, Clerk</w:t>
                      </w:r>
                    </w:p>
                    <w:p w14:paraId="35B067E6" w14:textId="3CDA5070" w:rsidR="006F7C96" w:rsidRPr="0023066A" w:rsidRDefault="00611E9A" w:rsidP="00422669">
                      <w:pPr>
                        <w:spacing w:after="0"/>
                        <w:rPr>
                          <w:rFonts w:ascii="Arial" w:hAnsi="Arial" w:cs="Arial"/>
                          <w:sz w:val="16"/>
                          <w:szCs w:val="16"/>
                        </w:rPr>
                      </w:pPr>
                      <w:r>
                        <w:rPr>
                          <w:rFonts w:ascii="Arial" w:hAnsi="Arial" w:cs="Arial"/>
                          <w:sz w:val="16"/>
                          <w:szCs w:val="16"/>
                        </w:rPr>
                        <w:t>Betsy Bart</w:t>
                      </w:r>
                      <w:r w:rsidR="00B34C5E">
                        <w:rPr>
                          <w:rFonts w:ascii="Arial" w:hAnsi="Arial" w:cs="Arial"/>
                          <w:sz w:val="16"/>
                          <w:szCs w:val="16"/>
                        </w:rPr>
                        <w:t>, Treasurer</w:t>
                      </w:r>
                    </w:p>
                    <w:p w14:paraId="4B8EC5D6" w14:textId="23E373D3" w:rsidR="006F7C96" w:rsidRPr="0023066A" w:rsidRDefault="00611E9A" w:rsidP="00422669">
                      <w:pPr>
                        <w:spacing w:after="0"/>
                        <w:ind w:right="77"/>
                        <w:rPr>
                          <w:rFonts w:ascii="Arial" w:hAnsi="Arial" w:cs="Arial"/>
                          <w:sz w:val="16"/>
                          <w:szCs w:val="16"/>
                        </w:rPr>
                      </w:pPr>
                      <w:r>
                        <w:rPr>
                          <w:rFonts w:ascii="Arial" w:hAnsi="Arial" w:cs="Arial"/>
                          <w:sz w:val="16"/>
                          <w:szCs w:val="16"/>
                        </w:rPr>
                        <w:t>Douglas Stier</w:t>
                      </w:r>
                      <w:r w:rsidR="006F7C96" w:rsidRPr="0023066A">
                        <w:rPr>
                          <w:rFonts w:ascii="Arial" w:hAnsi="Arial" w:cs="Arial"/>
                          <w:sz w:val="16"/>
                          <w:szCs w:val="16"/>
                        </w:rPr>
                        <w:t>, Trustee</w:t>
                      </w:r>
                    </w:p>
                    <w:p w14:paraId="3F487012" w14:textId="77777777" w:rsidR="006F7C96" w:rsidRPr="0023066A" w:rsidRDefault="006F7C96" w:rsidP="00422669">
                      <w:pPr>
                        <w:spacing w:after="0"/>
                        <w:rPr>
                          <w:rFonts w:ascii="Arial" w:hAnsi="Arial" w:cs="Arial"/>
                          <w:sz w:val="16"/>
                          <w:szCs w:val="16"/>
                        </w:rPr>
                      </w:pPr>
                      <w:r w:rsidRPr="0023066A">
                        <w:rPr>
                          <w:rFonts w:ascii="Arial" w:hAnsi="Arial" w:cs="Arial"/>
                          <w:sz w:val="16"/>
                          <w:szCs w:val="16"/>
                        </w:rPr>
                        <w:t>Betty Grader, Trustee</w:t>
                      </w:r>
                    </w:p>
                  </w:txbxContent>
                </v:textbox>
              </v:shape>
            </w:pict>
          </mc:Fallback>
        </mc:AlternateContent>
      </w:r>
      <w:r w:rsidR="00BE201B">
        <w:rPr>
          <w:rFonts w:ascii="Arial" w:hAnsi="Arial" w:cs="Arial"/>
          <w:noProof/>
        </w:rPr>
        <mc:AlternateContent>
          <mc:Choice Requires="wps">
            <w:drawing>
              <wp:anchor distT="0" distB="0" distL="114300" distR="114300" simplePos="0" relativeHeight="251658752" behindDoc="0" locked="0" layoutInCell="1" allowOverlap="1" wp14:anchorId="59D72E4D" wp14:editId="2CDE8AD4">
                <wp:simplePos x="0" y="0"/>
                <wp:positionH relativeFrom="column">
                  <wp:posOffset>-114300</wp:posOffset>
                </wp:positionH>
                <wp:positionV relativeFrom="paragraph">
                  <wp:posOffset>-228600</wp:posOffset>
                </wp:positionV>
                <wp:extent cx="1497965" cy="958215"/>
                <wp:effectExtent l="0" t="1905" r="0" b="19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6E8" w14:textId="77777777" w:rsidR="0023066A" w:rsidRDefault="00936C50">
                            <w:r>
                              <w:rPr>
                                <w:noProof/>
                              </w:rPr>
                              <w:drawing>
                                <wp:inline distT="0" distB="0" distL="0" distR="0" wp14:anchorId="37F2C0A6" wp14:editId="76D578CB">
                                  <wp:extent cx="1285875" cy="866775"/>
                                  <wp:effectExtent l="19050" t="0" r="9525" b="0"/>
                                  <wp:docPr id="5" name="Picture 5"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8"/>
                                          <a:srcRect/>
                                          <a:stretch>
                                            <a:fillRect/>
                                          </a:stretch>
                                        </pic:blipFill>
                                        <pic:spPr bwMode="auto">
                                          <a:xfrm>
                                            <a:off x="0" y="0"/>
                                            <a:ext cx="1285875" cy="8667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72E4D" id="Text Box 16" o:spid="_x0000_s1027" type="#_x0000_t202" style="position:absolute;left:0;text-align:left;margin-left:-9pt;margin-top:-18pt;width:117.95pt;height:75.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" filled="f" stroked="f">
                <v:textbox style="mso-fit-shape-to-text:t">
                  <w:txbxContent>
                    <w:p w14:paraId="1ED916E8" w14:textId="77777777" w:rsidR="0023066A" w:rsidRDefault="00936C50">
                      <w:r>
                        <w:rPr>
                          <w:noProof/>
                        </w:rPr>
                        <w:drawing>
                          <wp:inline distT="0" distB="0" distL="0" distR="0" wp14:anchorId="37F2C0A6" wp14:editId="76D578CB">
                            <wp:extent cx="1285875" cy="866775"/>
                            <wp:effectExtent l="19050" t="0" r="9525" b="0"/>
                            <wp:docPr id="5" name="Picture 5" descr="newslette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picture"/>
                                    <pic:cNvPicPr>
                                      <a:picLocks noChangeAspect="1" noChangeArrowheads="1"/>
                                    </pic:cNvPicPr>
                                  </pic:nvPicPr>
                                  <pic:blipFill>
                                    <a:blip r:embed="rId9"/>
                                    <a:srcRect/>
                                    <a:stretch>
                                      <a:fillRect/>
                                    </a:stretch>
                                  </pic:blipFill>
                                  <pic:spPr bwMode="auto">
                                    <a:xfrm>
                                      <a:off x="0" y="0"/>
                                      <a:ext cx="1285875" cy="866775"/>
                                    </a:xfrm>
                                    <a:prstGeom prst="rect">
                                      <a:avLst/>
                                    </a:prstGeom>
                                    <a:noFill/>
                                    <a:ln w="9525">
                                      <a:noFill/>
                                      <a:miter lim="800000"/>
                                      <a:headEnd/>
                                      <a:tailEnd/>
                                    </a:ln>
                                  </pic:spPr>
                                </pic:pic>
                              </a:graphicData>
                            </a:graphic>
                          </wp:inline>
                        </w:drawing>
                      </w:r>
                    </w:p>
                  </w:txbxContent>
                </v:textbox>
              </v:shape>
            </w:pict>
          </mc:Fallback>
        </mc:AlternateContent>
      </w:r>
      <w:r w:rsidR="00381814" w:rsidRPr="0057550A">
        <w:rPr>
          <w:rFonts w:ascii="Arial Black" w:hAnsi="Arial Black" w:cs="Arial"/>
          <w:sz w:val="40"/>
          <w:szCs w:val="40"/>
        </w:rPr>
        <w:t>TOWNSHIP OF RAY</w:t>
      </w:r>
    </w:p>
    <w:p w14:paraId="613C2FFB" w14:textId="6705366F" w:rsidR="00E94E09" w:rsidRPr="00F055A3" w:rsidRDefault="00E94E09" w:rsidP="00F055A3">
      <w:pPr>
        <w:spacing w:after="0"/>
        <w:ind w:left="2880" w:firstLine="720"/>
        <w:rPr>
          <w:rFonts w:ascii="Arial Black" w:hAnsi="Arial Black" w:cs="Arial"/>
          <w:sz w:val="36"/>
          <w:szCs w:val="36"/>
        </w:rPr>
      </w:pPr>
      <w:r w:rsidRPr="00F055A3">
        <w:rPr>
          <w:rFonts w:ascii="Arial Black" w:hAnsi="Arial Black" w:cs="Arial"/>
          <w:sz w:val="36"/>
          <w:szCs w:val="36"/>
        </w:rPr>
        <w:t>Building Department</w:t>
      </w:r>
    </w:p>
    <w:p w14:paraId="2999D1DA" w14:textId="77777777" w:rsidR="0057550A" w:rsidRDefault="0057550A" w:rsidP="0057550A">
      <w:pPr>
        <w:pStyle w:val="NoSpacing"/>
        <w:jc w:val="center"/>
      </w:pPr>
      <w:r w:rsidRPr="00DE39DB">
        <w:t>64255 Wolcott Road</w:t>
      </w:r>
      <w:r>
        <w:t xml:space="preserve">, </w:t>
      </w:r>
      <w:r w:rsidRPr="00DE39DB">
        <w:t xml:space="preserve">Ray </w:t>
      </w:r>
      <w:smartTag w:uri="urn:schemas-microsoft-com:office:smarttags" w:element="PlaceName">
        <w:r w:rsidRPr="00DE39DB">
          <w:t>Township</w:t>
        </w:r>
      </w:smartTag>
      <w:r w:rsidRPr="00DE39DB">
        <w:t>, MI  48096 (586)</w:t>
      </w:r>
      <w:r>
        <w:t xml:space="preserve"> </w:t>
      </w:r>
      <w:r w:rsidRPr="00DE39DB">
        <w:t>749-5171</w:t>
      </w:r>
    </w:p>
    <w:p w14:paraId="4A3A60B3" w14:textId="5C259A35" w:rsidR="0057550A" w:rsidRDefault="0057550A" w:rsidP="0057550A">
      <w:pPr>
        <w:pStyle w:val="NoSpacing"/>
        <w:jc w:val="center"/>
      </w:pPr>
      <w:r>
        <w:t xml:space="preserve"> Building Department Ext 203</w:t>
      </w:r>
    </w:p>
    <w:p w14:paraId="3C9C884C" w14:textId="6AB1338F" w:rsidR="0057550A" w:rsidRDefault="0057550A" w:rsidP="0057550A">
      <w:pPr>
        <w:pStyle w:val="NoSpacing"/>
        <w:jc w:val="center"/>
        <w:rPr>
          <w:rStyle w:val="Hyperlink"/>
          <w:rFonts w:ascii="Arial" w:hAnsi="Arial" w:cs="Arial"/>
        </w:rPr>
      </w:pPr>
      <w:r w:rsidRPr="00DE39DB">
        <w:t>Fax (586) 749-6190</w:t>
      </w:r>
      <w:r>
        <w:t xml:space="preserve">    Website </w:t>
      </w:r>
      <w:hyperlink r:id="rId10" w:history="1">
        <w:r>
          <w:rPr>
            <w:rStyle w:val="Hyperlink"/>
            <w:rFonts w:ascii="Arial" w:hAnsi="Arial" w:cs="Arial"/>
          </w:rPr>
          <w:t>www.raytw</w:t>
        </w:r>
        <w:r w:rsidRPr="00BF7F58">
          <w:rPr>
            <w:rStyle w:val="Hyperlink"/>
            <w:rFonts w:ascii="Arial" w:hAnsi="Arial" w:cs="Arial"/>
          </w:rPr>
          <w:t>p.org</w:t>
        </w:r>
      </w:hyperlink>
    </w:p>
    <w:p w14:paraId="2B13E664" w14:textId="77777777" w:rsidR="00733F76" w:rsidRDefault="00733F76" w:rsidP="0057550A">
      <w:pPr>
        <w:pStyle w:val="NoSpacing"/>
        <w:jc w:val="center"/>
        <w:rPr>
          <w:rStyle w:val="Hyperlink"/>
          <w:rFonts w:ascii="Arial" w:hAnsi="Arial" w:cs="Arial"/>
        </w:rPr>
      </w:pPr>
    </w:p>
    <w:p w14:paraId="19513634" w14:textId="1E82C56B" w:rsidR="00DE39DB" w:rsidRPr="00733F76" w:rsidRDefault="00733F76" w:rsidP="00733F76">
      <w:pPr>
        <w:jc w:val="center"/>
        <w:rPr>
          <w:rFonts w:ascii="Arial" w:hAnsi="Arial" w:cs="Arial"/>
          <w:b/>
          <w:sz w:val="24"/>
          <w:szCs w:val="24"/>
        </w:rPr>
      </w:pPr>
      <w:r w:rsidRPr="00200860">
        <w:rPr>
          <w:rStyle w:val="Hyperlink"/>
          <w:rFonts w:ascii="Arial" w:hAnsi="Arial" w:cs="Arial"/>
          <w:b/>
          <w:color w:val="auto"/>
          <w:sz w:val="24"/>
          <w:szCs w:val="24"/>
          <w:u w:val="none"/>
        </w:rPr>
        <w:t>ACCESSORY BUILDING</w:t>
      </w:r>
      <w:r>
        <w:rPr>
          <w:rStyle w:val="Hyperlink"/>
          <w:rFonts w:ascii="Arial" w:hAnsi="Arial" w:cs="Arial"/>
          <w:b/>
          <w:color w:val="auto"/>
          <w:sz w:val="24"/>
          <w:szCs w:val="24"/>
          <w:u w:val="none"/>
        </w:rPr>
        <w:t>/</w:t>
      </w:r>
      <w:r w:rsidRPr="00200860">
        <w:rPr>
          <w:rStyle w:val="Hyperlink"/>
          <w:rFonts w:ascii="Arial" w:hAnsi="Arial" w:cs="Arial"/>
          <w:b/>
          <w:color w:val="auto"/>
          <w:sz w:val="24"/>
          <w:szCs w:val="24"/>
          <w:u w:val="none"/>
        </w:rPr>
        <w:t xml:space="preserve">DETACHED GARAGE REQUIREMENTS </w:t>
      </w:r>
    </w:p>
    <w:p w14:paraId="75AC488B" w14:textId="03DA0388" w:rsidR="00990036" w:rsidRPr="00FC777A" w:rsidRDefault="00BE201B" w:rsidP="00FC777A">
      <w:pPr>
        <w:rPr>
          <w:rStyle w:val="Hyperlink"/>
          <w:rFonts w:ascii="Arial" w:hAnsi="Arial" w:cs="Arial"/>
          <w:color w:val="auto"/>
          <w:u w:val="none"/>
        </w:rPr>
      </w:pPr>
      <w:r>
        <w:rPr>
          <w:rFonts w:ascii="Arial" w:hAnsi="Arial" w:cs="Arial"/>
          <w:noProof/>
        </w:rPr>
        <mc:AlternateContent>
          <mc:Choice Requires="wps">
            <w:drawing>
              <wp:anchor distT="0" distB="0" distL="114300" distR="114300" simplePos="0" relativeHeight="251656704" behindDoc="0" locked="0" layoutInCell="1" allowOverlap="1" wp14:anchorId="48358673" wp14:editId="4873D5AD">
                <wp:simplePos x="0" y="0"/>
                <wp:positionH relativeFrom="column">
                  <wp:posOffset>-114300</wp:posOffset>
                </wp:positionH>
                <wp:positionV relativeFrom="paragraph">
                  <wp:posOffset>99060</wp:posOffset>
                </wp:positionV>
                <wp:extent cx="7086600" cy="0"/>
                <wp:effectExtent l="19050" t="15875" r="19050" b="222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DE4D57"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54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G2FAIAACo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" strokeweight="2.25pt"/>
            </w:pict>
          </mc:Fallback>
        </mc:AlternateContent>
      </w:r>
    </w:p>
    <w:p w14:paraId="677A883F" w14:textId="77777777" w:rsidR="00733F76" w:rsidRPr="0015754D" w:rsidRDefault="00733F76" w:rsidP="0015754D">
      <w:pPr>
        <w:rPr>
          <w:rStyle w:val="Hyperlink"/>
          <w:rFonts w:ascii="Arial" w:hAnsi="Arial" w:cs="Arial"/>
          <w:color w:val="auto"/>
          <w:u w:val="none"/>
        </w:rPr>
      </w:pPr>
      <w:r w:rsidRPr="0015754D">
        <w:rPr>
          <w:rStyle w:val="Hyperlink"/>
          <w:rFonts w:ascii="Arial" w:hAnsi="Arial" w:cs="Arial"/>
          <w:color w:val="auto"/>
          <w:u w:val="none"/>
        </w:rPr>
        <w:t xml:space="preserve">1. COMPLETED AND SIGNED BUILDING PERMIT APPLICATION FORM. </w:t>
      </w:r>
    </w:p>
    <w:p w14:paraId="62C9B92B" w14:textId="77777777" w:rsidR="00733F76" w:rsidRPr="0015754D" w:rsidRDefault="00733F76" w:rsidP="0015754D">
      <w:pPr>
        <w:rPr>
          <w:rStyle w:val="Hyperlink"/>
          <w:rFonts w:ascii="Arial" w:hAnsi="Arial" w:cs="Arial"/>
          <w:color w:val="auto"/>
          <w:u w:val="none"/>
        </w:rPr>
      </w:pPr>
      <w:r w:rsidRPr="0015754D">
        <w:rPr>
          <w:rStyle w:val="Hyperlink"/>
          <w:rFonts w:ascii="Arial" w:hAnsi="Arial" w:cs="Arial"/>
          <w:color w:val="auto"/>
          <w:u w:val="none"/>
        </w:rPr>
        <w:t>2. COMPLETED AND SIGNED CERTIFICATE OF ZONING COMPLIANCE.</w:t>
      </w:r>
    </w:p>
    <w:p w14:paraId="6FD1901E" w14:textId="7FFED6B3"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3. Three (3) copies of SITE PLAN (</w:t>
      </w:r>
      <w:r w:rsidR="00B9153A" w:rsidRPr="0015754D">
        <w:rPr>
          <w:rStyle w:val="Hyperlink"/>
          <w:rFonts w:ascii="Arial" w:hAnsi="Arial" w:cs="Arial"/>
          <w:color w:val="auto"/>
        </w:rPr>
        <w:t>FOLDED)</w:t>
      </w:r>
      <w:r w:rsidR="00B9153A" w:rsidRPr="0015754D">
        <w:rPr>
          <w:rStyle w:val="Hyperlink"/>
          <w:rFonts w:ascii="Arial" w:hAnsi="Arial" w:cs="Arial"/>
          <w:color w:val="auto"/>
          <w:u w:val="none"/>
        </w:rPr>
        <w:t xml:space="preserve"> Plans</w:t>
      </w:r>
      <w:r w:rsidRPr="0015754D">
        <w:rPr>
          <w:rStyle w:val="Hyperlink"/>
          <w:rFonts w:ascii="Arial" w:hAnsi="Arial" w:cs="Arial"/>
          <w:color w:val="auto"/>
          <w:u w:val="none"/>
        </w:rPr>
        <w:t xml:space="preserve"> no larger than 24”x36” (Standard size). (1 copy retained by Building department and 1 by Assessor, 1 </w:t>
      </w:r>
      <w:r w:rsidR="00B9153A" w:rsidRPr="0015754D">
        <w:rPr>
          <w:rStyle w:val="Hyperlink"/>
          <w:rFonts w:ascii="Arial" w:hAnsi="Arial" w:cs="Arial"/>
          <w:color w:val="auto"/>
          <w:u w:val="none"/>
        </w:rPr>
        <w:t>returned</w:t>
      </w:r>
      <w:r w:rsidRPr="0015754D">
        <w:rPr>
          <w:rStyle w:val="Hyperlink"/>
          <w:rFonts w:ascii="Arial" w:hAnsi="Arial" w:cs="Arial"/>
          <w:color w:val="auto"/>
          <w:u w:val="none"/>
        </w:rPr>
        <w:t xml:space="preserve"> to builder/contractor).</w:t>
      </w:r>
    </w:p>
    <w:p w14:paraId="5592C582" w14:textId="77777777" w:rsidR="00733F76" w:rsidRPr="0015754D" w:rsidRDefault="00733F76" w:rsidP="0015754D">
      <w:pPr>
        <w:pStyle w:val="NoSpacing"/>
        <w:rPr>
          <w:rStyle w:val="Hyperlink"/>
          <w:rFonts w:ascii="Arial" w:hAnsi="Arial" w:cs="Arial"/>
          <w:color w:val="auto"/>
          <w:u w:val="none"/>
        </w:rPr>
      </w:pPr>
    </w:p>
    <w:p w14:paraId="7AAFFABE" w14:textId="40A272E3"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 xml:space="preserve">4. Three (3) PRINTS OF PROPOSED STRUCTURE </w:t>
      </w:r>
      <w:r w:rsidRPr="0015754D">
        <w:rPr>
          <w:rStyle w:val="Hyperlink"/>
          <w:rFonts w:ascii="Arial" w:hAnsi="Arial" w:cs="Arial"/>
          <w:color w:val="auto"/>
        </w:rPr>
        <w:t>(FOLDED)</w:t>
      </w:r>
      <w:r w:rsidRPr="0015754D">
        <w:rPr>
          <w:rStyle w:val="Hyperlink"/>
          <w:rFonts w:ascii="Arial" w:hAnsi="Arial" w:cs="Arial"/>
          <w:color w:val="auto"/>
          <w:u w:val="none"/>
        </w:rPr>
        <w:t xml:space="preserve"> </w:t>
      </w:r>
      <w:bookmarkStart w:id="1" w:name="_Hlk511129562"/>
      <w:r w:rsidRPr="0015754D">
        <w:rPr>
          <w:rStyle w:val="Hyperlink"/>
          <w:rFonts w:ascii="Arial" w:hAnsi="Arial" w:cs="Arial"/>
          <w:color w:val="auto"/>
          <w:u w:val="none"/>
        </w:rPr>
        <w:t>Plans no larger than 24”X</w:t>
      </w:r>
      <w:r w:rsidR="00B9153A" w:rsidRPr="0015754D">
        <w:rPr>
          <w:rStyle w:val="Hyperlink"/>
          <w:rFonts w:ascii="Arial" w:hAnsi="Arial" w:cs="Arial"/>
          <w:color w:val="auto"/>
          <w:u w:val="none"/>
        </w:rPr>
        <w:t>36” (</w:t>
      </w:r>
      <w:r w:rsidRPr="0015754D">
        <w:rPr>
          <w:rStyle w:val="Hyperlink"/>
          <w:rFonts w:ascii="Arial" w:hAnsi="Arial" w:cs="Arial"/>
          <w:color w:val="auto"/>
          <w:u w:val="none"/>
        </w:rPr>
        <w:t>Standard size). Ordinance attached.  (1 copy retained by Building department, 1 by Assessor and 1 returned to builder/contractor)</w:t>
      </w:r>
      <w:bookmarkEnd w:id="1"/>
      <w:r w:rsidRPr="0015754D">
        <w:rPr>
          <w:rStyle w:val="Hyperlink"/>
          <w:rFonts w:ascii="Arial" w:hAnsi="Arial" w:cs="Arial"/>
          <w:color w:val="auto"/>
          <w:u w:val="none"/>
        </w:rPr>
        <w:t xml:space="preserve">. </w:t>
      </w:r>
    </w:p>
    <w:p w14:paraId="4C334827" w14:textId="77777777" w:rsidR="00733F76" w:rsidRPr="0015754D" w:rsidRDefault="00733F76" w:rsidP="0015754D">
      <w:pPr>
        <w:pStyle w:val="NoSpacing"/>
        <w:rPr>
          <w:rStyle w:val="Hyperlink"/>
          <w:rFonts w:ascii="Arial" w:hAnsi="Arial" w:cs="Arial"/>
          <w:color w:val="auto"/>
          <w:u w:val="none"/>
        </w:rPr>
      </w:pPr>
    </w:p>
    <w:p w14:paraId="6663E731" w14:textId="7777777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 xml:space="preserve">5. TWO (2) COPIES OF TRUSS PLANS </w:t>
      </w:r>
    </w:p>
    <w:p w14:paraId="21A939A4" w14:textId="77777777" w:rsidR="00733F76" w:rsidRPr="0015754D" w:rsidRDefault="00733F76" w:rsidP="0015754D">
      <w:pPr>
        <w:pStyle w:val="NoSpacing"/>
        <w:rPr>
          <w:rStyle w:val="Hyperlink"/>
          <w:rFonts w:ascii="Arial" w:hAnsi="Arial" w:cs="Arial"/>
          <w:color w:val="auto"/>
          <w:u w:val="none"/>
        </w:rPr>
      </w:pPr>
    </w:p>
    <w:p w14:paraId="7414FF33" w14:textId="6682234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 xml:space="preserve">6.Show </w:t>
      </w:r>
      <w:r w:rsidR="00B9153A" w:rsidRPr="0015754D">
        <w:rPr>
          <w:rStyle w:val="Hyperlink"/>
          <w:rFonts w:ascii="Arial" w:hAnsi="Arial" w:cs="Arial"/>
          <w:color w:val="auto"/>
          <w:u w:val="none"/>
        </w:rPr>
        <w:t>foo</w:t>
      </w:r>
      <w:r w:rsidR="0015754D" w:rsidRPr="0015754D">
        <w:rPr>
          <w:rStyle w:val="Hyperlink"/>
          <w:rFonts w:ascii="Arial" w:hAnsi="Arial" w:cs="Arial"/>
          <w:color w:val="auto"/>
          <w:u w:val="none"/>
        </w:rPr>
        <w:t>t</w:t>
      </w:r>
      <w:r w:rsidR="00B9153A" w:rsidRPr="0015754D">
        <w:rPr>
          <w:rStyle w:val="Hyperlink"/>
          <w:rFonts w:ascii="Arial" w:hAnsi="Arial" w:cs="Arial"/>
          <w:color w:val="auto"/>
          <w:u w:val="none"/>
        </w:rPr>
        <w:t>ing</w:t>
      </w:r>
      <w:r w:rsidRPr="0015754D">
        <w:rPr>
          <w:rStyle w:val="Hyperlink"/>
          <w:rFonts w:ascii="Arial" w:hAnsi="Arial" w:cs="Arial"/>
          <w:color w:val="auto"/>
          <w:u w:val="none"/>
        </w:rPr>
        <w:t xml:space="preserve"> depth. For a concrete floor, show rat wall depth. </w:t>
      </w:r>
    </w:p>
    <w:p w14:paraId="648F3153" w14:textId="77777777" w:rsidR="00733F76" w:rsidRPr="0015754D" w:rsidRDefault="00733F76" w:rsidP="0015754D">
      <w:pPr>
        <w:pStyle w:val="NoSpacing"/>
        <w:rPr>
          <w:rStyle w:val="Hyperlink"/>
          <w:rFonts w:ascii="Arial" w:hAnsi="Arial" w:cs="Arial"/>
          <w:color w:val="auto"/>
          <w:u w:val="none"/>
        </w:rPr>
      </w:pPr>
    </w:p>
    <w:p w14:paraId="64642946" w14:textId="600D119E"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 xml:space="preserve">7. HOMEOWNERS PERMIT (Estoppel Certificate) or CURRENT BUILDERS LICENSE REQUIRED. Builder to furnish letter authorizing application letter authorizing signer if not same name. Builder to furnish: Federal employer I.D.#, M.E.S.C. Employer #, Copy of Workman’s Compensation Insurance </w:t>
      </w:r>
      <w:r w:rsidR="0015754D" w:rsidRPr="0015754D">
        <w:rPr>
          <w:rStyle w:val="Hyperlink"/>
          <w:rFonts w:ascii="Arial" w:hAnsi="Arial" w:cs="Arial"/>
          <w:color w:val="auto"/>
          <w:u w:val="none"/>
        </w:rPr>
        <w:t xml:space="preserve">Carrier </w:t>
      </w:r>
      <w:r w:rsidRPr="0015754D">
        <w:rPr>
          <w:rStyle w:val="Hyperlink"/>
          <w:rFonts w:ascii="Arial" w:hAnsi="Arial" w:cs="Arial"/>
          <w:color w:val="auto"/>
          <w:u w:val="none"/>
        </w:rPr>
        <w:t xml:space="preserve">and Liability Coverage, Driver’s License # and date of birth. </w:t>
      </w:r>
    </w:p>
    <w:p w14:paraId="71904063" w14:textId="77777777" w:rsidR="00733F76" w:rsidRPr="0015754D" w:rsidRDefault="00733F76" w:rsidP="0015754D">
      <w:pPr>
        <w:pStyle w:val="NoSpacing"/>
        <w:rPr>
          <w:rStyle w:val="Hyperlink"/>
          <w:rFonts w:ascii="Arial" w:hAnsi="Arial" w:cs="Arial"/>
          <w:color w:val="auto"/>
          <w:u w:val="none"/>
        </w:rPr>
      </w:pPr>
    </w:p>
    <w:p w14:paraId="46030DA0" w14:textId="77777777" w:rsidR="00733F76" w:rsidRPr="0015754D" w:rsidRDefault="00733F76" w:rsidP="0015754D">
      <w:pPr>
        <w:pStyle w:val="NoSpacing"/>
        <w:rPr>
          <w:rStyle w:val="Hyperlink"/>
          <w:rFonts w:ascii="Arial" w:hAnsi="Arial" w:cs="Arial"/>
          <w:b/>
          <w:color w:val="auto"/>
        </w:rPr>
      </w:pPr>
      <w:r w:rsidRPr="0015754D">
        <w:rPr>
          <w:rStyle w:val="Hyperlink"/>
          <w:rFonts w:ascii="Arial" w:hAnsi="Arial" w:cs="Arial"/>
          <w:color w:val="auto"/>
          <w:u w:val="none"/>
        </w:rPr>
        <w:t xml:space="preserve">8. Section II, D, #17 on application: </w:t>
      </w:r>
      <w:r w:rsidRPr="0015754D">
        <w:rPr>
          <w:rStyle w:val="Hyperlink"/>
          <w:rFonts w:ascii="Arial" w:hAnsi="Arial" w:cs="Arial"/>
          <w:b/>
          <w:color w:val="auto"/>
        </w:rPr>
        <w:t>STATE SPECIFIC STORAGE USE.</w:t>
      </w:r>
    </w:p>
    <w:p w14:paraId="7E2E901C" w14:textId="77777777" w:rsidR="00733F76" w:rsidRPr="0015754D" w:rsidRDefault="00733F76" w:rsidP="0015754D">
      <w:pPr>
        <w:pStyle w:val="NoSpacing"/>
        <w:rPr>
          <w:rStyle w:val="Hyperlink"/>
          <w:rFonts w:ascii="Arial" w:hAnsi="Arial" w:cs="Arial"/>
          <w:color w:val="auto"/>
          <w:u w:val="none"/>
        </w:rPr>
      </w:pPr>
    </w:p>
    <w:p w14:paraId="5B5B6BF8" w14:textId="7E166B29"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9. PLAN REVIEW/CZC FEE APPLICATION FEE: Due with application. (NON-REFUNDABLE)</w:t>
      </w:r>
    </w:p>
    <w:p w14:paraId="5D49F537" w14:textId="7777777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ab/>
        <w:t xml:space="preserve">PLAN REVIEW/CZC $125.00 </w:t>
      </w:r>
    </w:p>
    <w:p w14:paraId="79511CF0" w14:textId="7777777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ab/>
        <w:t>PERMIT FEE $100.00 PLUS REQUIRED INSPECTIONS $75.00 EACH</w:t>
      </w:r>
    </w:p>
    <w:p w14:paraId="1D83BA2B" w14:textId="77777777" w:rsidR="00014555" w:rsidRDefault="00733F76" w:rsidP="0015754D">
      <w:pPr>
        <w:pStyle w:val="NoSpacing"/>
        <w:ind w:left="720"/>
        <w:rPr>
          <w:rStyle w:val="Hyperlink"/>
          <w:rFonts w:ascii="Arial" w:hAnsi="Arial" w:cs="Arial"/>
          <w:color w:val="auto"/>
          <w:u w:val="none"/>
        </w:rPr>
      </w:pPr>
      <w:r w:rsidRPr="0015754D">
        <w:rPr>
          <w:rStyle w:val="Hyperlink"/>
          <w:rFonts w:ascii="Arial" w:hAnsi="Arial" w:cs="Arial"/>
          <w:color w:val="auto"/>
          <w:u w:val="none"/>
        </w:rPr>
        <w:t>ADDITIONAL INSPECTIONS AND RE-INSPECTIONS $75.00 – MUST BE PAID PRIOR TO INSPECTION</w:t>
      </w:r>
    </w:p>
    <w:p w14:paraId="37D01AD9" w14:textId="6189C9FA" w:rsidR="00733F76" w:rsidRPr="0015754D" w:rsidRDefault="00733F76" w:rsidP="0015754D">
      <w:pPr>
        <w:pStyle w:val="NoSpacing"/>
        <w:ind w:left="720"/>
        <w:rPr>
          <w:rStyle w:val="Hyperlink"/>
          <w:rFonts w:ascii="Arial" w:hAnsi="Arial" w:cs="Arial"/>
          <w:color w:val="auto"/>
          <w:u w:val="none"/>
        </w:rPr>
      </w:pPr>
      <w:r w:rsidRPr="0015754D">
        <w:rPr>
          <w:rStyle w:val="Hyperlink"/>
          <w:rFonts w:ascii="Arial" w:hAnsi="Arial" w:cs="Arial"/>
          <w:color w:val="auto"/>
          <w:u w:val="none"/>
        </w:rPr>
        <w:t xml:space="preserve">BOND $500.00 </w:t>
      </w:r>
    </w:p>
    <w:p w14:paraId="45A2D3D1" w14:textId="7777777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ab/>
      </w:r>
    </w:p>
    <w:p w14:paraId="12A4E2BA" w14:textId="631D8E52" w:rsidR="00733F76"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 xml:space="preserve">10. </w:t>
      </w:r>
      <w:bookmarkStart w:id="2" w:name="_Hlk514065669"/>
      <w:r w:rsidRPr="0015754D">
        <w:rPr>
          <w:rStyle w:val="Hyperlink"/>
          <w:rFonts w:ascii="Arial" w:hAnsi="Arial" w:cs="Arial"/>
          <w:color w:val="auto"/>
          <w:u w:val="none"/>
        </w:rPr>
        <w:t>PERMIT FEE, REQUIRED INPECTION FEES AND BOND DUE WH</w:t>
      </w:r>
      <w:r w:rsidR="00C75B05">
        <w:rPr>
          <w:rStyle w:val="Hyperlink"/>
          <w:rFonts w:ascii="Arial" w:hAnsi="Arial" w:cs="Arial"/>
          <w:color w:val="auto"/>
          <w:u w:val="none"/>
        </w:rPr>
        <w:t>E</w:t>
      </w:r>
      <w:r w:rsidRPr="0015754D">
        <w:rPr>
          <w:rStyle w:val="Hyperlink"/>
          <w:rFonts w:ascii="Arial" w:hAnsi="Arial" w:cs="Arial"/>
          <w:color w:val="auto"/>
          <w:u w:val="none"/>
        </w:rPr>
        <w:t xml:space="preserve">N PERMIT IS ISSUED. BOND AND PERMIT FEE IF PAID BY CHECK MUST BE TWO SEPARATE CHECKS. </w:t>
      </w:r>
      <w:bookmarkEnd w:id="2"/>
    </w:p>
    <w:p w14:paraId="253B00F2" w14:textId="639FFFC8" w:rsidR="0015754D" w:rsidRDefault="0015754D" w:rsidP="0015754D">
      <w:pPr>
        <w:pStyle w:val="NoSpacing"/>
        <w:rPr>
          <w:rStyle w:val="Hyperlink"/>
          <w:rFonts w:ascii="Arial" w:hAnsi="Arial" w:cs="Arial"/>
          <w:color w:val="auto"/>
          <w:u w:val="none"/>
        </w:rPr>
      </w:pPr>
    </w:p>
    <w:p w14:paraId="0C247A85" w14:textId="629C3055" w:rsidR="0015754D" w:rsidRPr="0015754D" w:rsidRDefault="0015754D" w:rsidP="0015754D">
      <w:pPr>
        <w:pStyle w:val="NoSpacing"/>
        <w:rPr>
          <w:rStyle w:val="Hyperlink"/>
          <w:rFonts w:ascii="Arial" w:hAnsi="Arial" w:cs="Arial"/>
          <w:color w:val="auto"/>
          <w:u w:val="none"/>
        </w:rPr>
      </w:pPr>
      <w:r>
        <w:rPr>
          <w:rStyle w:val="Hyperlink"/>
          <w:rFonts w:ascii="Arial" w:hAnsi="Arial" w:cs="Arial"/>
          <w:color w:val="auto"/>
          <w:u w:val="none"/>
        </w:rPr>
        <w:t xml:space="preserve">11. Electrical, Mechanical and Plumbing permits </w:t>
      </w:r>
      <w:r w:rsidR="009A60A1">
        <w:rPr>
          <w:rStyle w:val="Hyperlink"/>
          <w:rFonts w:ascii="Arial" w:hAnsi="Arial" w:cs="Arial"/>
          <w:color w:val="auto"/>
          <w:u w:val="none"/>
        </w:rPr>
        <w:t>are separate permits.</w:t>
      </w:r>
    </w:p>
    <w:p w14:paraId="5A9ABF54" w14:textId="77777777" w:rsidR="00733F76" w:rsidRPr="0015754D" w:rsidRDefault="00733F76" w:rsidP="0015754D">
      <w:pPr>
        <w:pStyle w:val="NoSpacing"/>
        <w:rPr>
          <w:rStyle w:val="Hyperlink"/>
          <w:rFonts w:ascii="Arial" w:hAnsi="Arial" w:cs="Arial"/>
          <w:color w:val="auto"/>
          <w:u w:val="none"/>
        </w:rPr>
      </w:pPr>
      <w:r w:rsidRPr="0015754D">
        <w:rPr>
          <w:rStyle w:val="Hyperlink"/>
          <w:rFonts w:ascii="Arial" w:hAnsi="Arial" w:cs="Arial"/>
          <w:color w:val="auto"/>
          <w:u w:val="none"/>
        </w:rPr>
        <w:tab/>
      </w:r>
      <w:r w:rsidRPr="0015754D">
        <w:rPr>
          <w:rStyle w:val="Hyperlink"/>
          <w:rFonts w:ascii="Arial" w:hAnsi="Arial" w:cs="Arial"/>
          <w:color w:val="auto"/>
          <w:u w:val="none"/>
        </w:rPr>
        <w:tab/>
      </w:r>
      <w:r w:rsidRPr="0015754D">
        <w:rPr>
          <w:rStyle w:val="Hyperlink"/>
          <w:rFonts w:ascii="Arial" w:hAnsi="Arial" w:cs="Arial"/>
          <w:color w:val="auto"/>
          <w:u w:val="none"/>
        </w:rPr>
        <w:tab/>
      </w:r>
      <w:r w:rsidRPr="0015754D">
        <w:rPr>
          <w:rStyle w:val="Hyperlink"/>
          <w:rFonts w:ascii="Arial" w:hAnsi="Arial" w:cs="Arial"/>
          <w:color w:val="auto"/>
          <w:u w:val="none"/>
        </w:rPr>
        <w:tab/>
      </w:r>
      <w:r w:rsidRPr="0015754D">
        <w:rPr>
          <w:rStyle w:val="Hyperlink"/>
          <w:rFonts w:ascii="Arial" w:hAnsi="Arial" w:cs="Arial"/>
          <w:color w:val="auto"/>
          <w:u w:val="none"/>
        </w:rPr>
        <w:tab/>
        <w:t xml:space="preserve"> </w:t>
      </w:r>
      <w:r w:rsidRPr="0015754D">
        <w:rPr>
          <w:rFonts w:ascii="Arial" w:hAnsi="Arial" w:cs="Arial"/>
          <w:noProof/>
        </w:rPr>
        <w:tab/>
      </w:r>
    </w:p>
    <w:p w14:paraId="7DAAD779" w14:textId="00C4B910"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b/>
          <w:color w:val="000000" w:themeColor="text1"/>
        </w:rPr>
        <w:t>*NOTE</w:t>
      </w:r>
      <w:r w:rsidR="0015754D" w:rsidRPr="0015754D">
        <w:rPr>
          <w:rStyle w:val="Hyperlink"/>
          <w:rFonts w:ascii="Arial" w:hAnsi="Arial" w:cs="Arial"/>
          <w:b/>
          <w:color w:val="000000" w:themeColor="text1"/>
        </w:rPr>
        <w:t xml:space="preserve"> REQUIRED</w:t>
      </w:r>
      <w:r w:rsidRPr="0015754D">
        <w:rPr>
          <w:rStyle w:val="Hyperlink"/>
          <w:rFonts w:ascii="Arial" w:hAnsi="Arial" w:cs="Arial"/>
          <w:b/>
          <w:color w:val="000000" w:themeColor="text1"/>
        </w:rPr>
        <w:t>:</w:t>
      </w:r>
      <w:r w:rsidRPr="0015754D">
        <w:rPr>
          <w:rStyle w:val="Hyperlink"/>
          <w:rFonts w:ascii="Arial" w:hAnsi="Arial" w:cs="Arial"/>
          <w:b/>
          <w:color w:val="000000" w:themeColor="text1"/>
          <w:u w:val="none"/>
        </w:rPr>
        <w:t xml:space="preserve"> </w:t>
      </w:r>
      <w:r w:rsidRPr="0015754D">
        <w:rPr>
          <w:rStyle w:val="Hyperlink"/>
          <w:rFonts w:ascii="Arial" w:hAnsi="Arial" w:cs="Arial"/>
          <w:color w:val="000000" w:themeColor="text1"/>
          <w:u w:val="none"/>
        </w:rPr>
        <w:t xml:space="preserve">Accessory buildings require a completed </w:t>
      </w:r>
      <w:r w:rsidR="00881F95">
        <w:rPr>
          <w:rStyle w:val="Hyperlink"/>
          <w:rFonts w:ascii="Arial" w:hAnsi="Arial" w:cs="Arial"/>
          <w:color w:val="000000" w:themeColor="text1"/>
          <w:u w:val="none"/>
        </w:rPr>
        <w:t xml:space="preserve">Certificate of Zoning Complaince and Affidavit of </w:t>
      </w:r>
      <w:r w:rsidRPr="0015754D">
        <w:rPr>
          <w:rStyle w:val="Hyperlink"/>
          <w:rFonts w:ascii="Arial" w:hAnsi="Arial" w:cs="Arial"/>
          <w:color w:val="000000" w:themeColor="text1"/>
          <w:u w:val="none"/>
        </w:rPr>
        <w:t xml:space="preserve">Zoning Compliance </w:t>
      </w:r>
      <w:r w:rsidR="00881F95">
        <w:rPr>
          <w:rStyle w:val="Hyperlink"/>
          <w:rFonts w:ascii="Arial" w:hAnsi="Arial" w:cs="Arial"/>
          <w:color w:val="000000" w:themeColor="text1"/>
          <w:u w:val="none"/>
        </w:rPr>
        <w:t>f</w:t>
      </w:r>
      <w:r w:rsidRPr="0015754D">
        <w:rPr>
          <w:rStyle w:val="Hyperlink"/>
          <w:rFonts w:ascii="Arial" w:hAnsi="Arial" w:cs="Arial"/>
          <w:color w:val="000000" w:themeColor="text1"/>
          <w:u w:val="none"/>
        </w:rPr>
        <w:t xml:space="preserve">orm </w:t>
      </w:r>
      <w:r w:rsidRPr="0015754D">
        <w:rPr>
          <w:rStyle w:val="Hyperlink"/>
          <w:rFonts w:ascii="Arial" w:hAnsi="Arial" w:cs="Arial"/>
          <w:i/>
          <w:color w:val="000000" w:themeColor="text1"/>
        </w:rPr>
        <w:t>PRIOR</w:t>
      </w:r>
      <w:r w:rsidRPr="0015754D">
        <w:rPr>
          <w:rStyle w:val="Hyperlink"/>
          <w:rFonts w:ascii="Arial" w:hAnsi="Arial" w:cs="Arial"/>
          <w:color w:val="000000" w:themeColor="text1"/>
          <w:u w:val="none"/>
        </w:rPr>
        <w:t xml:space="preserve"> to any building permit being issued. The</w:t>
      </w:r>
      <w:r w:rsidR="00881F95">
        <w:rPr>
          <w:rStyle w:val="Hyperlink"/>
          <w:rFonts w:ascii="Arial" w:hAnsi="Arial" w:cs="Arial"/>
          <w:color w:val="000000" w:themeColor="text1"/>
          <w:u w:val="none"/>
        </w:rPr>
        <w:t xml:space="preserve"> affidavit</w:t>
      </w:r>
      <w:r w:rsidRPr="0015754D">
        <w:rPr>
          <w:rStyle w:val="Hyperlink"/>
          <w:rFonts w:ascii="Arial" w:hAnsi="Arial" w:cs="Arial"/>
          <w:color w:val="000000" w:themeColor="text1"/>
          <w:u w:val="none"/>
        </w:rPr>
        <w:t xml:space="preserve"> requires the owners signature to be </w:t>
      </w:r>
      <w:r w:rsidRPr="0015754D">
        <w:rPr>
          <w:rStyle w:val="Hyperlink"/>
          <w:rFonts w:ascii="Arial" w:hAnsi="Arial" w:cs="Arial"/>
          <w:i/>
          <w:color w:val="000000" w:themeColor="text1"/>
        </w:rPr>
        <w:t>Witnessed</w:t>
      </w:r>
      <w:r w:rsidRPr="0015754D">
        <w:rPr>
          <w:rStyle w:val="Hyperlink"/>
          <w:rFonts w:ascii="Arial" w:hAnsi="Arial" w:cs="Arial"/>
          <w:color w:val="000000" w:themeColor="text1"/>
          <w:u w:val="none"/>
        </w:rPr>
        <w:t xml:space="preserve"> and </w:t>
      </w:r>
      <w:r w:rsidRPr="0015754D">
        <w:rPr>
          <w:rStyle w:val="Hyperlink"/>
          <w:rFonts w:ascii="Arial" w:hAnsi="Arial" w:cs="Arial"/>
          <w:i/>
          <w:color w:val="000000" w:themeColor="text1"/>
        </w:rPr>
        <w:t>Notarized,</w:t>
      </w:r>
      <w:r w:rsidRPr="0015754D">
        <w:rPr>
          <w:rStyle w:val="Hyperlink"/>
          <w:rFonts w:ascii="Arial" w:hAnsi="Arial" w:cs="Arial"/>
          <w:color w:val="000000" w:themeColor="text1"/>
          <w:u w:val="none"/>
        </w:rPr>
        <w:t xml:space="preserve"> which can be performed and the Ray Township Office, at no cost to the Owner. Upon completion the </w:t>
      </w:r>
      <w:r w:rsidR="00881F95">
        <w:rPr>
          <w:rStyle w:val="Hyperlink"/>
          <w:rFonts w:ascii="Arial" w:hAnsi="Arial" w:cs="Arial"/>
          <w:color w:val="000000" w:themeColor="text1"/>
          <w:u w:val="none"/>
        </w:rPr>
        <w:t>affidavit</w:t>
      </w:r>
      <w:r w:rsidRPr="0015754D">
        <w:rPr>
          <w:rStyle w:val="Hyperlink"/>
          <w:rFonts w:ascii="Arial" w:hAnsi="Arial" w:cs="Arial"/>
          <w:color w:val="000000" w:themeColor="text1"/>
          <w:u w:val="none"/>
        </w:rPr>
        <w:t xml:space="preserve"> form will be recorded at the Macomb County Records of Deeds office in Mt. Clemens, MI.</w:t>
      </w:r>
    </w:p>
    <w:p w14:paraId="1E19349F" w14:textId="77777777" w:rsidR="00733F76" w:rsidRPr="0015754D" w:rsidRDefault="00733F76" w:rsidP="0015754D">
      <w:pPr>
        <w:pStyle w:val="NoSpacing"/>
        <w:rPr>
          <w:rStyle w:val="Hyperlink"/>
          <w:rFonts w:ascii="Arial" w:hAnsi="Arial" w:cs="Arial"/>
          <w:color w:val="000000" w:themeColor="text1"/>
          <w:u w:val="none"/>
        </w:rPr>
      </w:pPr>
    </w:p>
    <w:p w14:paraId="48046E62" w14:textId="1AFD8ED9"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b/>
          <w:color w:val="000000" w:themeColor="text1"/>
        </w:rPr>
        <w:t>**NOTE</w:t>
      </w:r>
      <w:r w:rsidR="0015754D" w:rsidRPr="0015754D">
        <w:rPr>
          <w:rStyle w:val="Hyperlink"/>
          <w:rFonts w:ascii="Arial" w:hAnsi="Arial" w:cs="Arial"/>
          <w:b/>
          <w:color w:val="000000" w:themeColor="text1"/>
        </w:rPr>
        <w:t xml:space="preserve"> REQUIRED</w:t>
      </w:r>
      <w:r w:rsidRPr="0015754D">
        <w:rPr>
          <w:rStyle w:val="Hyperlink"/>
          <w:rFonts w:ascii="Arial" w:hAnsi="Arial" w:cs="Arial"/>
          <w:b/>
          <w:color w:val="000000" w:themeColor="text1"/>
        </w:rPr>
        <w:t>:</w:t>
      </w:r>
      <w:r w:rsidRPr="0015754D">
        <w:rPr>
          <w:rStyle w:val="Hyperlink"/>
          <w:rFonts w:ascii="Arial" w:hAnsi="Arial" w:cs="Arial"/>
          <w:color w:val="000000" w:themeColor="text1"/>
          <w:u w:val="none"/>
        </w:rPr>
        <w:t xml:space="preserve"> </w:t>
      </w:r>
      <w:r w:rsidR="00881F95">
        <w:rPr>
          <w:rStyle w:val="Hyperlink"/>
          <w:rFonts w:ascii="Arial" w:hAnsi="Arial" w:cs="Arial"/>
          <w:color w:val="000000" w:themeColor="text1"/>
          <w:u w:val="none"/>
        </w:rPr>
        <w:t xml:space="preserve">A completed Certificate of Zoning Complaince and an Affidavit of </w:t>
      </w:r>
      <w:r w:rsidRPr="0015754D">
        <w:rPr>
          <w:rStyle w:val="Hyperlink"/>
          <w:rFonts w:ascii="Arial" w:hAnsi="Arial" w:cs="Arial"/>
          <w:color w:val="000000" w:themeColor="text1"/>
          <w:u w:val="none"/>
        </w:rPr>
        <w:t>Agricultural Zoning</w:t>
      </w:r>
      <w:r w:rsidR="00881F95">
        <w:rPr>
          <w:rStyle w:val="Hyperlink"/>
          <w:rFonts w:ascii="Arial" w:hAnsi="Arial" w:cs="Arial"/>
          <w:color w:val="000000" w:themeColor="text1"/>
          <w:u w:val="none"/>
        </w:rPr>
        <w:t xml:space="preserve"> Complaince</w:t>
      </w:r>
      <w:r w:rsidRPr="0015754D">
        <w:rPr>
          <w:rStyle w:val="Hyperlink"/>
          <w:rFonts w:ascii="Arial" w:hAnsi="Arial" w:cs="Arial"/>
          <w:color w:val="000000" w:themeColor="text1"/>
          <w:u w:val="none"/>
        </w:rPr>
        <w:t xml:space="preserve"> must be submitted with the </w:t>
      </w:r>
      <w:r w:rsidR="00881F95">
        <w:rPr>
          <w:rStyle w:val="Hyperlink"/>
          <w:rFonts w:ascii="Arial" w:hAnsi="Arial" w:cs="Arial"/>
          <w:color w:val="000000" w:themeColor="text1"/>
          <w:u w:val="none"/>
        </w:rPr>
        <w:t xml:space="preserve">Application and </w:t>
      </w:r>
      <w:r w:rsidRPr="0015754D">
        <w:rPr>
          <w:rStyle w:val="Hyperlink"/>
          <w:rFonts w:ascii="Arial" w:hAnsi="Arial" w:cs="Arial"/>
          <w:color w:val="000000" w:themeColor="text1"/>
          <w:u w:val="none"/>
        </w:rPr>
        <w:t>Plan Review</w:t>
      </w:r>
      <w:r w:rsidR="00881F95">
        <w:rPr>
          <w:rStyle w:val="Hyperlink"/>
          <w:rFonts w:ascii="Arial" w:hAnsi="Arial" w:cs="Arial"/>
          <w:color w:val="000000" w:themeColor="text1"/>
          <w:u w:val="none"/>
        </w:rPr>
        <w:t>.</w:t>
      </w:r>
      <w:r w:rsidRPr="0015754D">
        <w:rPr>
          <w:rStyle w:val="Hyperlink"/>
          <w:rFonts w:ascii="Arial" w:hAnsi="Arial" w:cs="Arial"/>
          <w:color w:val="000000" w:themeColor="text1"/>
          <w:u w:val="none"/>
        </w:rPr>
        <w:t xml:space="preserve"> The CZC form must be approved by the Ray Township Assessor, Building </w:t>
      </w:r>
      <w:r w:rsidR="00B9153A" w:rsidRPr="0015754D">
        <w:rPr>
          <w:rStyle w:val="Hyperlink"/>
          <w:rFonts w:ascii="Arial" w:hAnsi="Arial" w:cs="Arial"/>
          <w:color w:val="000000" w:themeColor="text1"/>
          <w:u w:val="none"/>
        </w:rPr>
        <w:t>Official</w:t>
      </w:r>
      <w:r w:rsidRPr="0015754D">
        <w:rPr>
          <w:rStyle w:val="Hyperlink"/>
          <w:rFonts w:ascii="Arial" w:hAnsi="Arial" w:cs="Arial"/>
          <w:color w:val="000000" w:themeColor="text1"/>
          <w:u w:val="none"/>
        </w:rPr>
        <w:t xml:space="preserve">, Planning Committee, Supervisor and Fire Department </w:t>
      </w:r>
      <w:r w:rsidRPr="0015754D">
        <w:rPr>
          <w:rStyle w:val="Hyperlink"/>
          <w:rFonts w:ascii="Arial" w:hAnsi="Arial" w:cs="Arial"/>
          <w:i/>
          <w:color w:val="000000" w:themeColor="text1"/>
          <w:u w:val="none"/>
        </w:rPr>
        <w:t>PRIOR</w:t>
      </w:r>
      <w:r w:rsidRPr="0015754D">
        <w:rPr>
          <w:rStyle w:val="Hyperlink"/>
          <w:rFonts w:ascii="Arial" w:hAnsi="Arial" w:cs="Arial"/>
          <w:color w:val="000000" w:themeColor="text1"/>
          <w:u w:val="none"/>
        </w:rPr>
        <w:t xml:space="preserve"> to the beginning of construction. The </w:t>
      </w:r>
      <w:r w:rsidR="00881F95">
        <w:rPr>
          <w:rStyle w:val="Hyperlink"/>
          <w:rFonts w:ascii="Arial" w:hAnsi="Arial" w:cs="Arial"/>
          <w:color w:val="000000" w:themeColor="text1"/>
          <w:u w:val="none"/>
        </w:rPr>
        <w:t>Affidavit</w:t>
      </w:r>
      <w:r w:rsidRPr="0015754D">
        <w:rPr>
          <w:rStyle w:val="Hyperlink"/>
          <w:rFonts w:ascii="Arial" w:hAnsi="Arial" w:cs="Arial"/>
          <w:color w:val="000000" w:themeColor="text1"/>
          <w:u w:val="none"/>
        </w:rPr>
        <w:t xml:space="preserve"> requires the owners signature to be </w:t>
      </w:r>
      <w:r w:rsidRPr="0015754D">
        <w:rPr>
          <w:rStyle w:val="Hyperlink"/>
          <w:rFonts w:ascii="Arial" w:hAnsi="Arial" w:cs="Arial"/>
          <w:i/>
          <w:color w:val="000000" w:themeColor="text1"/>
        </w:rPr>
        <w:t>Witnessed</w:t>
      </w:r>
      <w:r w:rsidRPr="0015754D">
        <w:rPr>
          <w:rStyle w:val="Hyperlink"/>
          <w:rFonts w:ascii="Arial" w:hAnsi="Arial" w:cs="Arial"/>
          <w:color w:val="000000" w:themeColor="text1"/>
          <w:u w:val="none"/>
        </w:rPr>
        <w:t xml:space="preserve"> and </w:t>
      </w:r>
      <w:r w:rsidRPr="0015754D">
        <w:rPr>
          <w:rStyle w:val="Hyperlink"/>
          <w:rFonts w:ascii="Arial" w:hAnsi="Arial" w:cs="Arial"/>
          <w:i/>
          <w:color w:val="000000" w:themeColor="text1"/>
        </w:rPr>
        <w:t>Notarized,</w:t>
      </w:r>
      <w:r w:rsidRPr="0015754D">
        <w:rPr>
          <w:rStyle w:val="Hyperlink"/>
          <w:rFonts w:ascii="Arial" w:hAnsi="Arial" w:cs="Arial"/>
          <w:color w:val="000000" w:themeColor="text1"/>
          <w:u w:val="none"/>
        </w:rPr>
        <w:t xml:space="preserve"> which can be performed and the Ray Township Office, at no cost to the Owner. Upon completion the </w:t>
      </w:r>
      <w:r w:rsidR="00881F95">
        <w:rPr>
          <w:rStyle w:val="Hyperlink"/>
          <w:rFonts w:ascii="Arial" w:hAnsi="Arial" w:cs="Arial"/>
          <w:color w:val="000000" w:themeColor="text1"/>
          <w:u w:val="none"/>
        </w:rPr>
        <w:t>affidavit</w:t>
      </w:r>
      <w:r w:rsidRPr="0015754D">
        <w:rPr>
          <w:rStyle w:val="Hyperlink"/>
          <w:rFonts w:ascii="Arial" w:hAnsi="Arial" w:cs="Arial"/>
          <w:color w:val="000000" w:themeColor="text1"/>
          <w:u w:val="none"/>
        </w:rPr>
        <w:t xml:space="preserve"> form will be recorded at the Macomb County Records of Deeds office in Mt. Clemens, MI.</w:t>
      </w:r>
    </w:p>
    <w:p w14:paraId="6D0B8F66" w14:textId="77777777" w:rsidR="00733F76" w:rsidRPr="0015754D" w:rsidRDefault="00733F76" w:rsidP="0015754D">
      <w:pPr>
        <w:pStyle w:val="NoSpacing"/>
        <w:rPr>
          <w:rStyle w:val="Hyperlink"/>
          <w:rFonts w:ascii="Arial" w:hAnsi="Arial" w:cs="Arial"/>
          <w:color w:val="000000" w:themeColor="text1"/>
          <w:u w:val="none"/>
        </w:rPr>
      </w:pPr>
    </w:p>
    <w:p w14:paraId="6F89282C" w14:textId="56510F9F"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Detached accessory structures under 200 </w:t>
      </w:r>
      <w:r w:rsidR="00B9153A" w:rsidRPr="0015754D">
        <w:rPr>
          <w:rStyle w:val="Hyperlink"/>
          <w:rFonts w:ascii="Arial" w:hAnsi="Arial" w:cs="Arial"/>
          <w:color w:val="000000" w:themeColor="text1"/>
          <w:u w:val="none"/>
        </w:rPr>
        <w:t>sq. ft</w:t>
      </w:r>
      <w:r w:rsidRPr="0015754D">
        <w:rPr>
          <w:rStyle w:val="Hyperlink"/>
          <w:rFonts w:ascii="Arial" w:hAnsi="Arial" w:cs="Arial"/>
          <w:color w:val="000000" w:themeColor="text1"/>
          <w:u w:val="none"/>
        </w:rPr>
        <w:t xml:space="preserve">. require </w:t>
      </w:r>
      <w:r w:rsidR="00881F95">
        <w:rPr>
          <w:rStyle w:val="Hyperlink"/>
          <w:rFonts w:ascii="Arial" w:hAnsi="Arial" w:cs="Arial"/>
          <w:color w:val="000000" w:themeColor="text1"/>
          <w:u w:val="none"/>
        </w:rPr>
        <w:t xml:space="preserve">a certificate of zoning compliance permit and </w:t>
      </w:r>
      <w:r w:rsidRPr="0015754D">
        <w:rPr>
          <w:rStyle w:val="Hyperlink"/>
          <w:rFonts w:ascii="Arial" w:hAnsi="Arial" w:cs="Arial"/>
          <w:color w:val="000000" w:themeColor="text1"/>
          <w:u w:val="none"/>
        </w:rPr>
        <w:t>must follow all set back requirements as set forth by the township.</w:t>
      </w:r>
    </w:p>
    <w:p w14:paraId="079B9BF2" w14:textId="77777777" w:rsidR="00733F76" w:rsidRPr="0015754D" w:rsidRDefault="00733F76" w:rsidP="0015754D">
      <w:pPr>
        <w:pStyle w:val="NoSpacing"/>
        <w:rPr>
          <w:rStyle w:val="Hyperlink"/>
          <w:rFonts w:ascii="Arial" w:hAnsi="Arial" w:cs="Arial"/>
          <w:b/>
          <w:color w:val="000000" w:themeColor="text1"/>
        </w:rPr>
      </w:pPr>
    </w:p>
    <w:p w14:paraId="4F3F3FB2" w14:textId="77777777" w:rsidR="0015754D" w:rsidRDefault="0015754D" w:rsidP="0015754D">
      <w:pPr>
        <w:pStyle w:val="NoSpacing"/>
        <w:rPr>
          <w:rStyle w:val="Hyperlink"/>
          <w:rFonts w:ascii="Arial" w:hAnsi="Arial" w:cs="Arial"/>
          <w:b/>
          <w:color w:val="000000" w:themeColor="text1"/>
        </w:rPr>
      </w:pPr>
    </w:p>
    <w:p w14:paraId="4507D358" w14:textId="3A33F76E" w:rsidR="0015754D" w:rsidRDefault="0015754D" w:rsidP="0015754D">
      <w:pPr>
        <w:pStyle w:val="NoSpacing"/>
        <w:rPr>
          <w:rStyle w:val="Hyperlink"/>
          <w:rFonts w:ascii="Arial" w:hAnsi="Arial" w:cs="Arial"/>
          <w:b/>
          <w:color w:val="000000" w:themeColor="text1"/>
        </w:rPr>
      </w:pPr>
    </w:p>
    <w:p w14:paraId="35422522" w14:textId="77777777" w:rsidR="0015754D" w:rsidRDefault="0015754D" w:rsidP="0015754D">
      <w:pPr>
        <w:pStyle w:val="NoSpacing"/>
        <w:rPr>
          <w:rStyle w:val="Hyperlink"/>
          <w:rFonts w:ascii="Arial" w:hAnsi="Arial" w:cs="Arial"/>
          <w:b/>
          <w:color w:val="000000" w:themeColor="text1"/>
        </w:rPr>
      </w:pPr>
    </w:p>
    <w:p w14:paraId="77BA4C62" w14:textId="58439F46" w:rsidR="00733F76" w:rsidRPr="0015754D" w:rsidRDefault="00733F76" w:rsidP="0015754D">
      <w:pPr>
        <w:pStyle w:val="NoSpacing"/>
        <w:rPr>
          <w:rStyle w:val="Hyperlink"/>
          <w:rFonts w:ascii="Arial" w:hAnsi="Arial" w:cs="Arial"/>
          <w:b/>
          <w:color w:val="000000" w:themeColor="text1"/>
        </w:rPr>
      </w:pPr>
      <w:r w:rsidRPr="0015754D">
        <w:rPr>
          <w:rStyle w:val="Hyperlink"/>
          <w:rFonts w:ascii="Arial" w:hAnsi="Arial" w:cs="Arial"/>
          <w:b/>
          <w:color w:val="000000" w:themeColor="text1"/>
        </w:rPr>
        <w:t>RAY TOWNSHIP ZONING ORDINANCE NO 36, SECTION 2900 F. EXPIRATION OF BUILDING PERMIT</w:t>
      </w:r>
    </w:p>
    <w:p w14:paraId="411131A7" w14:textId="658300FA"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If the work described in any building permit has not begun within six (6) months from the date </w:t>
      </w:r>
      <w:r w:rsidR="00B9153A" w:rsidRPr="0015754D">
        <w:rPr>
          <w:rStyle w:val="Hyperlink"/>
          <w:rFonts w:ascii="Arial" w:hAnsi="Arial" w:cs="Arial"/>
          <w:color w:val="000000" w:themeColor="text1"/>
          <w:u w:val="none"/>
        </w:rPr>
        <w:t>of</w:t>
      </w:r>
      <w:r w:rsidRPr="0015754D">
        <w:rPr>
          <w:rStyle w:val="Hyperlink"/>
          <w:rFonts w:ascii="Arial" w:hAnsi="Arial" w:cs="Arial"/>
          <w:color w:val="000000" w:themeColor="text1"/>
          <w:u w:val="none"/>
        </w:rPr>
        <w:t xml:space="preserve"> issuance thereof, said permit shall expire, except as otherwise provided herein; it shall be cancelled by the Building Inspector; and written notice thereof shall be given to the persons affected. </w:t>
      </w:r>
    </w:p>
    <w:p w14:paraId="4BAABCCB" w14:textId="77777777" w:rsidR="00733F76" w:rsidRPr="0015754D" w:rsidRDefault="00733F76" w:rsidP="0015754D">
      <w:pPr>
        <w:pStyle w:val="NoSpacing"/>
        <w:rPr>
          <w:rStyle w:val="Hyperlink"/>
          <w:rFonts w:ascii="Arial" w:hAnsi="Arial" w:cs="Arial"/>
          <w:color w:val="000000" w:themeColor="text1"/>
          <w:u w:val="none"/>
        </w:rPr>
      </w:pPr>
    </w:p>
    <w:p w14:paraId="70198B83" w14:textId="77777777"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If the work described in any building permit has not been completed within one (1) year from date of issuance, the permit shall expire unless it is renewed. The Building Inspector may reissue said permit for a second period of one (1) year at the cost of ½ original permit fee. The renewal permit will expire at the end of one (10 year having allowed a total of two 92) years for final construction under original permit. </w:t>
      </w:r>
    </w:p>
    <w:p w14:paraId="1F0A23A4" w14:textId="77777777" w:rsidR="00733F76" w:rsidRPr="0015754D" w:rsidRDefault="00733F76" w:rsidP="0015754D">
      <w:pPr>
        <w:pStyle w:val="NoSpacing"/>
        <w:rPr>
          <w:rStyle w:val="Hyperlink"/>
          <w:rFonts w:ascii="Arial" w:hAnsi="Arial" w:cs="Arial"/>
          <w:color w:val="000000" w:themeColor="text1"/>
          <w:u w:val="none"/>
        </w:rPr>
      </w:pPr>
    </w:p>
    <w:p w14:paraId="63061894" w14:textId="77777777"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At the end of two (2) years from the date of issuance of the original building permit, the permit shall expire and the Building Inspector will notify the permit holder in writing of said expiration. No further work may be undertaken and all monies (financial guarantees, plan reviews and permit fees) will be forfeited. To undertake additional work after this period a new application, permit and fees will be required. </w:t>
      </w:r>
    </w:p>
    <w:p w14:paraId="7BE9C2F9" w14:textId="77777777" w:rsidR="00733F76" w:rsidRPr="0015754D" w:rsidRDefault="00733F76" w:rsidP="0015754D">
      <w:pPr>
        <w:pStyle w:val="NoSpacing"/>
        <w:rPr>
          <w:rStyle w:val="Hyperlink"/>
          <w:rFonts w:ascii="Arial" w:hAnsi="Arial" w:cs="Arial"/>
          <w:color w:val="000000" w:themeColor="text1"/>
          <w:u w:val="none"/>
        </w:rPr>
      </w:pPr>
    </w:p>
    <w:p w14:paraId="51E9C929" w14:textId="77777777"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SECTION 207: No accessory building or structure shall be converted into living quarters on a lot where a residential dwelling exists. </w:t>
      </w:r>
    </w:p>
    <w:p w14:paraId="10D709BB" w14:textId="77777777" w:rsidR="00733F76" w:rsidRPr="0015754D" w:rsidRDefault="00733F76" w:rsidP="0015754D">
      <w:pPr>
        <w:pStyle w:val="NoSpacing"/>
        <w:rPr>
          <w:rStyle w:val="Hyperlink"/>
          <w:rFonts w:ascii="Arial" w:hAnsi="Arial" w:cs="Arial"/>
          <w:color w:val="000000" w:themeColor="text1"/>
          <w:u w:val="none"/>
        </w:rPr>
      </w:pPr>
    </w:p>
    <w:p w14:paraId="249D0AA0" w14:textId="3EA1C9D7"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SECTION 209: Basement or garage swellings which </w:t>
      </w:r>
      <w:r w:rsidR="00B9153A" w:rsidRPr="0015754D">
        <w:rPr>
          <w:rStyle w:val="Hyperlink"/>
          <w:rFonts w:ascii="Arial" w:hAnsi="Arial" w:cs="Arial"/>
          <w:color w:val="000000" w:themeColor="text1"/>
          <w:u w:val="none"/>
        </w:rPr>
        <w:t>constitute</w:t>
      </w:r>
      <w:r w:rsidRPr="0015754D">
        <w:rPr>
          <w:rStyle w:val="Hyperlink"/>
          <w:rFonts w:ascii="Arial" w:hAnsi="Arial" w:cs="Arial"/>
          <w:color w:val="000000" w:themeColor="text1"/>
          <w:u w:val="none"/>
        </w:rPr>
        <w:t xml:space="preserve"> a second </w:t>
      </w:r>
      <w:r w:rsidR="00B9153A" w:rsidRPr="0015754D">
        <w:rPr>
          <w:rStyle w:val="Hyperlink"/>
          <w:rFonts w:ascii="Arial" w:hAnsi="Arial" w:cs="Arial"/>
          <w:color w:val="000000" w:themeColor="text1"/>
          <w:u w:val="none"/>
        </w:rPr>
        <w:t>separate</w:t>
      </w:r>
      <w:r w:rsidRPr="0015754D">
        <w:rPr>
          <w:rStyle w:val="Hyperlink"/>
          <w:rFonts w:ascii="Arial" w:hAnsi="Arial" w:cs="Arial"/>
          <w:color w:val="000000" w:themeColor="text1"/>
          <w:u w:val="none"/>
        </w:rPr>
        <w:t xml:space="preserve"> dwelling are prohibited. </w:t>
      </w:r>
    </w:p>
    <w:p w14:paraId="420BC4EB" w14:textId="588E346D" w:rsidR="00733F76" w:rsidRPr="0015754D" w:rsidRDefault="00733F76" w:rsidP="0015754D">
      <w:pPr>
        <w:pStyle w:val="NoSpacing"/>
        <w:rPr>
          <w:rStyle w:val="Hyperlink"/>
          <w:rFonts w:ascii="Arial" w:hAnsi="Arial" w:cs="Arial"/>
          <w:color w:val="000000" w:themeColor="text1"/>
          <w:u w:val="none"/>
        </w:rPr>
      </w:pPr>
    </w:p>
    <w:p w14:paraId="627E1742" w14:textId="694E2C79" w:rsidR="00733F76" w:rsidRPr="0015754D" w:rsidRDefault="00733F76" w:rsidP="0015754D">
      <w:pPr>
        <w:pStyle w:val="NoSpacing"/>
        <w:rPr>
          <w:rStyle w:val="Hyperlink"/>
          <w:rFonts w:ascii="Arial" w:hAnsi="Arial" w:cs="Arial"/>
          <w:color w:val="000000" w:themeColor="text1"/>
          <w:u w:val="none"/>
        </w:rPr>
      </w:pPr>
      <w:r w:rsidRPr="0015754D">
        <w:rPr>
          <w:rStyle w:val="Hyperlink"/>
          <w:rFonts w:ascii="Arial" w:hAnsi="Arial" w:cs="Arial"/>
          <w:color w:val="000000" w:themeColor="text1"/>
          <w:u w:val="none"/>
        </w:rPr>
        <w:t xml:space="preserve">See ordinance attached. </w:t>
      </w:r>
    </w:p>
    <w:p w14:paraId="392DD99D" w14:textId="2F023952" w:rsidR="00657F79" w:rsidRDefault="00657F79" w:rsidP="00990036">
      <w:pPr>
        <w:pStyle w:val="NoSpacing"/>
        <w:jc w:val="left"/>
        <w:rPr>
          <w:rStyle w:val="Hyperlink"/>
          <w:rFonts w:ascii="Arial" w:hAnsi="Arial" w:cs="Arial"/>
          <w:b/>
          <w:color w:val="000000" w:themeColor="text1"/>
          <w:u w:val="none"/>
        </w:rPr>
      </w:pPr>
    </w:p>
    <w:p w14:paraId="54E85D96" w14:textId="715B36E1" w:rsidR="00657F79" w:rsidRDefault="00657F79" w:rsidP="00990036">
      <w:pPr>
        <w:pStyle w:val="NoSpacing"/>
        <w:jc w:val="left"/>
        <w:rPr>
          <w:rStyle w:val="Hyperlink"/>
          <w:rFonts w:ascii="Arial" w:hAnsi="Arial" w:cs="Arial"/>
          <w:b/>
          <w:color w:val="000000" w:themeColor="text1"/>
          <w:u w:val="none"/>
        </w:rPr>
      </w:pPr>
    </w:p>
    <w:p w14:paraId="5ECF82BB" w14:textId="77777777" w:rsidR="002B1B7C" w:rsidRPr="00422669" w:rsidRDefault="002B1B7C" w:rsidP="00422669">
      <w:pPr>
        <w:spacing w:line="240" w:lineRule="auto"/>
        <w:rPr>
          <w:rFonts w:ascii="Arial" w:hAnsi="Arial" w:cs="Arial"/>
          <w:sz w:val="24"/>
          <w:szCs w:val="24"/>
        </w:rPr>
      </w:pPr>
    </w:p>
    <w:sectPr w:rsidR="002B1B7C" w:rsidRPr="00422669" w:rsidSect="0057550A">
      <w:footerReference w:type="default" r:id="rId11"/>
      <w:pgSz w:w="12240" w:h="15840"/>
      <w:pgMar w:top="663"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9407" w14:textId="77777777" w:rsidR="001B441B" w:rsidRDefault="001B441B" w:rsidP="001B441B">
      <w:pPr>
        <w:spacing w:after="0" w:line="240" w:lineRule="auto"/>
      </w:pPr>
      <w:r>
        <w:separator/>
      </w:r>
    </w:p>
  </w:endnote>
  <w:endnote w:type="continuationSeparator" w:id="0">
    <w:p w14:paraId="485C8CF8" w14:textId="77777777" w:rsidR="001B441B" w:rsidRDefault="001B441B" w:rsidP="001B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9894" w14:textId="3869B1D9" w:rsidR="0057550A" w:rsidRDefault="00B9153A">
    <w:pPr>
      <w:pStyle w:val="Footer"/>
    </w:pPr>
    <w:r>
      <w:t>Revised 4/</w:t>
    </w:r>
    <w:r w:rsidR="00CC4D26">
      <w:t>21</w:t>
    </w:r>
    <w:r>
      <w:t xml:space="preserve">   Complete Ordinance available at www.raytwp.org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187D5" w14:textId="77777777" w:rsidR="001B441B" w:rsidRDefault="001B441B" w:rsidP="001B441B">
      <w:pPr>
        <w:spacing w:after="0" w:line="240" w:lineRule="auto"/>
      </w:pPr>
      <w:r>
        <w:separator/>
      </w:r>
    </w:p>
  </w:footnote>
  <w:footnote w:type="continuationSeparator" w:id="0">
    <w:p w14:paraId="6E65D8B6" w14:textId="77777777" w:rsidR="001B441B" w:rsidRDefault="001B441B" w:rsidP="001B4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D9B"/>
    <w:multiLevelType w:val="hybridMultilevel"/>
    <w:tmpl w:val="6DCE0C1C"/>
    <w:lvl w:ilvl="0" w:tplc="C97AE52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94AFC"/>
    <w:multiLevelType w:val="hybridMultilevel"/>
    <w:tmpl w:val="75EA1CE4"/>
    <w:lvl w:ilvl="0" w:tplc="5044C0D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05368"/>
    <w:multiLevelType w:val="hybridMultilevel"/>
    <w:tmpl w:val="A4E67C9E"/>
    <w:lvl w:ilvl="0" w:tplc="ED3491D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E3B1D"/>
    <w:multiLevelType w:val="hybridMultilevel"/>
    <w:tmpl w:val="4AB8E13A"/>
    <w:lvl w:ilvl="0" w:tplc="8EB2E7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B0"/>
    <w:rsid w:val="00014555"/>
    <w:rsid w:val="000303B3"/>
    <w:rsid w:val="0004536D"/>
    <w:rsid w:val="00052C63"/>
    <w:rsid w:val="000641D4"/>
    <w:rsid w:val="000722FF"/>
    <w:rsid w:val="000750B4"/>
    <w:rsid w:val="00082ED3"/>
    <w:rsid w:val="00084B4B"/>
    <w:rsid w:val="0009000E"/>
    <w:rsid w:val="00092B27"/>
    <w:rsid w:val="000A3EF0"/>
    <w:rsid w:val="000C541D"/>
    <w:rsid w:val="000D06A5"/>
    <w:rsid w:val="000D4CF4"/>
    <w:rsid w:val="00121C02"/>
    <w:rsid w:val="00133D3E"/>
    <w:rsid w:val="00152F4F"/>
    <w:rsid w:val="0015754D"/>
    <w:rsid w:val="001A23D0"/>
    <w:rsid w:val="001B441B"/>
    <w:rsid w:val="001B68EF"/>
    <w:rsid w:val="001E715C"/>
    <w:rsid w:val="001F7A27"/>
    <w:rsid w:val="00216EBB"/>
    <w:rsid w:val="0023066A"/>
    <w:rsid w:val="002349D6"/>
    <w:rsid w:val="002378BE"/>
    <w:rsid w:val="00254CB2"/>
    <w:rsid w:val="002B1B7C"/>
    <w:rsid w:val="002B4D72"/>
    <w:rsid w:val="00302759"/>
    <w:rsid w:val="00312B8A"/>
    <w:rsid w:val="00347FD4"/>
    <w:rsid w:val="00381814"/>
    <w:rsid w:val="003952AF"/>
    <w:rsid w:val="00395868"/>
    <w:rsid w:val="003B5517"/>
    <w:rsid w:val="003E6C7F"/>
    <w:rsid w:val="00407E7D"/>
    <w:rsid w:val="00422669"/>
    <w:rsid w:val="00444F70"/>
    <w:rsid w:val="00445C5A"/>
    <w:rsid w:val="00466304"/>
    <w:rsid w:val="00476440"/>
    <w:rsid w:val="00497839"/>
    <w:rsid w:val="004D2A2D"/>
    <w:rsid w:val="004E4252"/>
    <w:rsid w:val="0054614F"/>
    <w:rsid w:val="00571D1C"/>
    <w:rsid w:val="0057550A"/>
    <w:rsid w:val="005A51CD"/>
    <w:rsid w:val="005A630B"/>
    <w:rsid w:val="005A7ACD"/>
    <w:rsid w:val="005C1B25"/>
    <w:rsid w:val="00611E9A"/>
    <w:rsid w:val="00614349"/>
    <w:rsid w:val="00614D3A"/>
    <w:rsid w:val="00642AB0"/>
    <w:rsid w:val="00657F79"/>
    <w:rsid w:val="00661CD4"/>
    <w:rsid w:val="006D6098"/>
    <w:rsid w:val="006F21EF"/>
    <w:rsid w:val="006F4ABC"/>
    <w:rsid w:val="006F7C96"/>
    <w:rsid w:val="00722246"/>
    <w:rsid w:val="00733F76"/>
    <w:rsid w:val="00745A02"/>
    <w:rsid w:val="00751B04"/>
    <w:rsid w:val="00797898"/>
    <w:rsid w:val="007A7CA3"/>
    <w:rsid w:val="007C1FA7"/>
    <w:rsid w:val="007D2CCF"/>
    <w:rsid w:val="007E7883"/>
    <w:rsid w:val="00805CC4"/>
    <w:rsid w:val="00822E27"/>
    <w:rsid w:val="00867DBD"/>
    <w:rsid w:val="00881F95"/>
    <w:rsid w:val="00892851"/>
    <w:rsid w:val="008A0F30"/>
    <w:rsid w:val="008B6342"/>
    <w:rsid w:val="008C0F47"/>
    <w:rsid w:val="008D66A2"/>
    <w:rsid w:val="008F43BA"/>
    <w:rsid w:val="008F5D0C"/>
    <w:rsid w:val="009039A5"/>
    <w:rsid w:val="00936C50"/>
    <w:rsid w:val="00945DF4"/>
    <w:rsid w:val="00951610"/>
    <w:rsid w:val="009750AD"/>
    <w:rsid w:val="00976D63"/>
    <w:rsid w:val="00990036"/>
    <w:rsid w:val="009920A4"/>
    <w:rsid w:val="009A60A1"/>
    <w:rsid w:val="009A77AA"/>
    <w:rsid w:val="00A0048A"/>
    <w:rsid w:val="00A16210"/>
    <w:rsid w:val="00A42293"/>
    <w:rsid w:val="00A60C4F"/>
    <w:rsid w:val="00A95245"/>
    <w:rsid w:val="00AA02E7"/>
    <w:rsid w:val="00AB66B5"/>
    <w:rsid w:val="00B22BF3"/>
    <w:rsid w:val="00B24239"/>
    <w:rsid w:val="00B25416"/>
    <w:rsid w:val="00B34C5E"/>
    <w:rsid w:val="00B41DBE"/>
    <w:rsid w:val="00B527D5"/>
    <w:rsid w:val="00B9153A"/>
    <w:rsid w:val="00BA52E1"/>
    <w:rsid w:val="00BC56C9"/>
    <w:rsid w:val="00BE201B"/>
    <w:rsid w:val="00C0284D"/>
    <w:rsid w:val="00C521BA"/>
    <w:rsid w:val="00C67A8A"/>
    <w:rsid w:val="00C75B05"/>
    <w:rsid w:val="00CA230F"/>
    <w:rsid w:val="00CC4D26"/>
    <w:rsid w:val="00CE1211"/>
    <w:rsid w:val="00D13FE0"/>
    <w:rsid w:val="00DA0AA0"/>
    <w:rsid w:val="00DA0D67"/>
    <w:rsid w:val="00DB5FFE"/>
    <w:rsid w:val="00DE39DB"/>
    <w:rsid w:val="00DE5C49"/>
    <w:rsid w:val="00DF06D4"/>
    <w:rsid w:val="00E34385"/>
    <w:rsid w:val="00E55563"/>
    <w:rsid w:val="00E734BB"/>
    <w:rsid w:val="00E84914"/>
    <w:rsid w:val="00E94E09"/>
    <w:rsid w:val="00EC02CE"/>
    <w:rsid w:val="00EF5C92"/>
    <w:rsid w:val="00F055A3"/>
    <w:rsid w:val="00F4518D"/>
    <w:rsid w:val="00F47B29"/>
    <w:rsid w:val="00F7231E"/>
    <w:rsid w:val="00F7624E"/>
    <w:rsid w:val="00FC777A"/>
    <w:rsid w:val="00FD10E8"/>
    <w:rsid w:val="00FE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6865"/>
    <o:shapelayout v:ext="edit">
      <o:idmap v:ext="edit" data="1"/>
    </o:shapelayout>
  </w:shapeDefaults>
  <w:decimalSymbol w:val="."/>
  <w:listSeparator w:val=","/>
  <w14:docId w14:val="584652E4"/>
  <w15:docId w15:val="{74FC1BFE-399D-48EC-83AC-2403837F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9"/>
  </w:style>
  <w:style w:type="paragraph" w:styleId="Heading1">
    <w:name w:val="heading 1"/>
    <w:basedOn w:val="Normal"/>
    <w:next w:val="Normal"/>
    <w:link w:val="Heading1Char"/>
    <w:uiPriority w:val="9"/>
    <w:qFormat/>
    <w:rsid w:val="0042266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2266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2266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2266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422669"/>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422669"/>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422669"/>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422669"/>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422669"/>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1814"/>
    <w:rPr>
      <w:color w:val="0000FF"/>
      <w:u w:val="single"/>
    </w:rPr>
  </w:style>
  <w:style w:type="paragraph" w:styleId="BalloonText">
    <w:name w:val="Balloon Text"/>
    <w:basedOn w:val="Normal"/>
    <w:link w:val="BalloonTextChar"/>
    <w:rsid w:val="007A7CA3"/>
    <w:rPr>
      <w:rFonts w:ascii="Tahoma" w:hAnsi="Tahoma" w:cs="Tahoma"/>
      <w:sz w:val="16"/>
      <w:szCs w:val="16"/>
    </w:rPr>
  </w:style>
  <w:style w:type="character" w:customStyle="1" w:styleId="BalloonTextChar">
    <w:name w:val="Balloon Text Char"/>
    <w:basedOn w:val="DefaultParagraphFont"/>
    <w:link w:val="BalloonText"/>
    <w:rsid w:val="007A7CA3"/>
    <w:rPr>
      <w:rFonts w:ascii="Tahoma" w:hAnsi="Tahoma" w:cs="Tahoma"/>
      <w:sz w:val="16"/>
      <w:szCs w:val="16"/>
    </w:rPr>
  </w:style>
  <w:style w:type="character" w:customStyle="1" w:styleId="Heading1Char">
    <w:name w:val="Heading 1 Char"/>
    <w:basedOn w:val="DefaultParagraphFont"/>
    <w:link w:val="Heading1"/>
    <w:uiPriority w:val="9"/>
    <w:rsid w:val="00422669"/>
    <w:rPr>
      <w:smallCaps/>
      <w:spacing w:val="5"/>
      <w:sz w:val="32"/>
      <w:szCs w:val="32"/>
    </w:rPr>
  </w:style>
  <w:style w:type="character" w:customStyle="1" w:styleId="Heading2Char">
    <w:name w:val="Heading 2 Char"/>
    <w:basedOn w:val="DefaultParagraphFont"/>
    <w:link w:val="Heading2"/>
    <w:uiPriority w:val="9"/>
    <w:semiHidden/>
    <w:rsid w:val="00422669"/>
    <w:rPr>
      <w:smallCaps/>
      <w:spacing w:val="5"/>
      <w:sz w:val="28"/>
      <w:szCs w:val="28"/>
    </w:rPr>
  </w:style>
  <w:style w:type="character" w:customStyle="1" w:styleId="Heading3Char">
    <w:name w:val="Heading 3 Char"/>
    <w:basedOn w:val="DefaultParagraphFont"/>
    <w:link w:val="Heading3"/>
    <w:uiPriority w:val="9"/>
    <w:semiHidden/>
    <w:rsid w:val="00422669"/>
    <w:rPr>
      <w:smallCaps/>
      <w:spacing w:val="5"/>
      <w:sz w:val="24"/>
      <w:szCs w:val="24"/>
    </w:rPr>
  </w:style>
  <w:style w:type="character" w:customStyle="1" w:styleId="Heading4Char">
    <w:name w:val="Heading 4 Char"/>
    <w:basedOn w:val="DefaultParagraphFont"/>
    <w:link w:val="Heading4"/>
    <w:uiPriority w:val="9"/>
    <w:semiHidden/>
    <w:rsid w:val="00422669"/>
    <w:rPr>
      <w:i/>
      <w:iCs/>
      <w:smallCaps/>
      <w:spacing w:val="10"/>
      <w:sz w:val="22"/>
      <w:szCs w:val="22"/>
    </w:rPr>
  </w:style>
  <w:style w:type="character" w:customStyle="1" w:styleId="Heading5Char">
    <w:name w:val="Heading 5 Char"/>
    <w:basedOn w:val="DefaultParagraphFont"/>
    <w:link w:val="Heading5"/>
    <w:uiPriority w:val="9"/>
    <w:semiHidden/>
    <w:rsid w:val="00422669"/>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422669"/>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422669"/>
    <w:rPr>
      <w:b/>
      <w:bCs/>
      <w:smallCaps/>
      <w:color w:val="F79646" w:themeColor="accent6"/>
      <w:spacing w:val="10"/>
    </w:rPr>
  </w:style>
  <w:style w:type="character" w:customStyle="1" w:styleId="Heading8Char">
    <w:name w:val="Heading 8 Char"/>
    <w:basedOn w:val="DefaultParagraphFont"/>
    <w:link w:val="Heading8"/>
    <w:uiPriority w:val="9"/>
    <w:semiHidden/>
    <w:rsid w:val="00422669"/>
    <w:rPr>
      <w:b/>
      <w:bCs/>
      <w:i/>
      <w:iCs/>
      <w:smallCaps/>
      <w:color w:val="E36C0A" w:themeColor="accent6" w:themeShade="BF"/>
    </w:rPr>
  </w:style>
  <w:style w:type="character" w:customStyle="1" w:styleId="Heading9Char">
    <w:name w:val="Heading 9 Char"/>
    <w:basedOn w:val="DefaultParagraphFont"/>
    <w:link w:val="Heading9"/>
    <w:uiPriority w:val="9"/>
    <w:semiHidden/>
    <w:rsid w:val="00422669"/>
    <w:rPr>
      <w:b/>
      <w:bCs/>
      <w:i/>
      <w:iCs/>
      <w:smallCaps/>
      <w:color w:val="984806" w:themeColor="accent6" w:themeShade="80"/>
    </w:rPr>
  </w:style>
  <w:style w:type="paragraph" w:styleId="Caption">
    <w:name w:val="caption"/>
    <w:basedOn w:val="Normal"/>
    <w:next w:val="Normal"/>
    <w:uiPriority w:val="35"/>
    <w:semiHidden/>
    <w:unhideWhenUsed/>
    <w:qFormat/>
    <w:rsid w:val="00422669"/>
    <w:rPr>
      <w:b/>
      <w:bCs/>
      <w:caps/>
      <w:sz w:val="16"/>
      <w:szCs w:val="16"/>
    </w:rPr>
  </w:style>
  <w:style w:type="paragraph" w:styleId="Title">
    <w:name w:val="Title"/>
    <w:basedOn w:val="Normal"/>
    <w:next w:val="Normal"/>
    <w:link w:val="TitleChar"/>
    <w:uiPriority w:val="10"/>
    <w:qFormat/>
    <w:rsid w:val="00422669"/>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422669"/>
    <w:rPr>
      <w:smallCaps/>
      <w:color w:val="262626" w:themeColor="text1" w:themeTint="D9"/>
      <w:sz w:val="52"/>
      <w:szCs w:val="52"/>
    </w:rPr>
  </w:style>
  <w:style w:type="paragraph" w:styleId="Subtitle">
    <w:name w:val="Subtitle"/>
    <w:basedOn w:val="Normal"/>
    <w:next w:val="Normal"/>
    <w:link w:val="SubtitleChar"/>
    <w:uiPriority w:val="11"/>
    <w:qFormat/>
    <w:rsid w:val="00422669"/>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22669"/>
    <w:rPr>
      <w:rFonts w:asciiTheme="majorHAnsi" w:eastAsiaTheme="majorEastAsia" w:hAnsiTheme="majorHAnsi" w:cstheme="majorBidi"/>
    </w:rPr>
  </w:style>
  <w:style w:type="character" w:styleId="Strong">
    <w:name w:val="Strong"/>
    <w:uiPriority w:val="22"/>
    <w:qFormat/>
    <w:rsid w:val="00422669"/>
    <w:rPr>
      <w:b/>
      <w:bCs/>
      <w:color w:val="F79646" w:themeColor="accent6"/>
    </w:rPr>
  </w:style>
  <w:style w:type="character" w:styleId="Emphasis">
    <w:name w:val="Emphasis"/>
    <w:uiPriority w:val="20"/>
    <w:qFormat/>
    <w:rsid w:val="00422669"/>
    <w:rPr>
      <w:b/>
      <w:bCs/>
      <w:i/>
      <w:iCs/>
      <w:spacing w:val="10"/>
    </w:rPr>
  </w:style>
  <w:style w:type="paragraph" w:styleId="NoSpacing">
    <w:name w:val="No Spacing"/>
    <w:uiPriority w:val="1"/>
    <w:qFormat/>
    <w:rsid w:val="00422669"/>
    <w:pPr>
      <w:spacing w:after="0" w:line="240" w:lineRule="auto"/>
    </w:pPr>
  </w:style>
  <w:style w:type="paragraph" w:styleId="Quote">
    <w:name w:val="Quote"/>
    <w:basedOn w:val="Normal"/>
    <w:next w:val="Normal"/>
    <w:link w:val="QuoteChar"/>
    <w:uiPriority w:val="29"/>
    <w:qFormat/>
    <w:rsid w:val="00422669"/>
    <w:rPr>
      <w:i/>
      <w:iCs/>
    </w:rPr>
  </w:style>
  <w:style w:type="character" w:customStyle="1" w:styleId="QuoteChar">
    <w:name w:val="Quote Char"/>
    <w:basedOn w:val="DefaultParagraphFont"/>
    <w:link w:val="Quote"/>
    <w:uiPriority w:val="29"/>
    <w:rsid w:val="00422669"/>
    <w:rPr>
      <w:i/>
      <w:iCs/>
    </w:rPr>
  </w:style>
  <w:style w:type="paragraph" w:styleId="IntenseQuote">
    <w:name w:val="Intense Quote"/>
    <w:basedOn w:val="Normal"/>
    <w:next w:val="Normal"/>
    <w:link w:val="IntenseQuoteChar"/>
    <w:uiPriority w:val="30"/>
    <w:qFormat/>
    <w:rsid w:val="00422669"/>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422669"/>
    <w:rPr>
      <w:b/>
      <w:bCs/>
      <w:i/>
      <w:iCs/>
    </w:rPr>
  </w:style>
  <w:style w:type="character" w:styleId="SubtleEmphasis">
    <w:name w:val="Subtle Emphasis"/>
    <w:uiPriority w:val="19"/>
    <w:qFormat/>
    <w:rsid w:val="00422669"/>
    <w:rPr>
      <w:i/>
      <w:iCs/>
    </w:rPr>
  </w:style>
  <w:style w:type="character" w:styleId="IntenseEmphasis">
    <w:name w:val="Intense Emphasis"/>
    <w:uiPriority w:val="21"/>
    <w:qFormat/>
    <w:rsid w:val="00422669"/>
    <w:rPr>
      <w:b/>
      <w:bCs/>
      <w:i/>
      <w:iCs/>
      <w:color w:val="F79646" w:themeColor="accent6"/>
      <w:spacing w:val="10"/>
    </w:rPr>
  </w:style>
  <w:style w:type="character" w:styleId="SubtleReference">
    <w:name w:val="Subtle Reference"/>
    <w:uiPriority w:val="31"/>
    <w:qFormat/>
    <w:rsid w:val="00422669"/>
    <w:rPr>
      <w:b/>
      <w:bCs/>
    </w:rPr>
  </w:style>
  <w:style w:type="character" w:styleId="IntenseReference">
    <w:name w:val="Intense Reference"/>
    <w:uiPriority w:val="32"/>
    <w:qFormat/>
    <w:rsid w:val="00422669"/>
    <w:rPr>
      <w:b/>
      <w:bCs/>
      <w:smallCaps/>
      <w:spacing w:val="5"/>
      <w:sz w:val="22"/>
      <w:szCs w:val="22"/>
      <w:u w:val="single"/>
    </w:rPr>
  </w:style>
  <w:style w:type="character" w:styleId="BookTitle">
    <w:name w:val="Book Title"/>
    <w:uiPriority w:val="33"/>
    <w:qFormat/>
    <w:rsid w:val="0042266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22669"/>
    <w:pPr>
      <w:outlineLvl w:val="9"/>
    </w:pPr>
  </w:style>
  <w:style w:type="paragraph" w:styleId="ListParagraph">
    <w:name w:val="List Paragraph"/>
    <w:basedOn w:val="Normal"/>
    <w:uiPriority w:val="34"/>
    <w:qFormat/>
    <w:rsid w:val="00976D63"/>
    <w:pPr>
      <w:ind w:left="720"/>
      <w:contextualSpacing/>
    </w:pPr>
  </w:style>
  <w:style w:type="paragraph" w:styleId="Header">
    <w:name w:val="header"/>
    <w:basedOn w:val="Normal"/>
    <w:link w:val="HeaderChar"/>
    <w:unhideWhenUsed/>
    <w:rsid w:val="001B441B"/>
    <w:pPr>
      <w:tabs>
        <w:tab w:val="center" w:pos="4680"/>
        <w:tab w:val="right" w:pos="9360"/>
      </w:tabs>
      <w:spacing w:after="0" w:line="240" w:lineRule="auto"/>
    </w:pPr>
  </w:style>
  <w:style w:type="character" w:customStyle="1" w:styleId="HeaderChar">
    <w:name w:val="Header Char"/>
    <w:basedOn w:val="DefaultParagraphFont"/>
    <w:link w:val="Header"/>
    <w:rsid w:val="001B441B"/>
  </w:style>
  <w:style w:type="paragraph" w:styleId="Footer">
    <w:name w:val="footer"/>
    <w:basedOn w:val="Normal"/>
    <w:link w:val="FooterChar"/>
    <w:unhideWhenUsed/>
    <w:rsid w:val="001B441B"/>
    <w:pPr>
      <w:tabs>
        <w:tab w:val="center" w:pos="4680"/>
        <w:tab w:val="right" w:pos="9360"/>
      </w:tabs>
      <w:spacing w:after="0" w:line="240" w:lineRule="auto"/>
    </w:pPr>
  </w:style>
  <w:style w:type="character" w:customStyle="1" w:styleId="FooterChar">
    <w:name w:val="Footer Char"/>
    <w:basedOn w:val="DefaultParagraphFont"/>
    <w:link w:val="Footer"/>
    <w:rsid w:val="001B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aytownship.org"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0CFAA-A8AE-47E7-B2AA-69F54187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4499</CharactersWithSpaces>
  <SharedDoc>false</SharedDoc>
  <HLinks>
    <vt:vector size="6" baseType="variant">
      <vt:variant>
        <vt:i4>3211380</vt:i4>
      </vt:variant>
      <vt:variant>
        <vt:i4>0</vt:i4>
      </vt:variant>
      <vt:variant>
        <vt:i4>0</vt:i4>
      </vt:variant>
      <vt:variant>
        <vt:i4>5</vt:i4>
      </vt:variant>
      <vt:variant>
        <vt:lpwstr>http://www.raytownship.org/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Tammy Holman</cp:lastModifiedBy>
  <cp:revision>2</cp:revision>
  <cp:lastPrinted>2018-04-25T12:11:00Z</cp:lastPrinted>
  <dcterms:created xsi:type="dcterms:W3CDTF">2021-04-20T18:27:00Z</dcterms:created>
  <dcterms:modified xsi:type="dcterms:W3CDTF">2021-04-20T18:27:00Z</dcterms:modified>
</cp:coreProperties>
</file>